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08149">
      <w:pPr>
        <w:rPr>
          <w:rFonts w:ascii="黑体" w:hAnsi="黑体" w:eastAsia="黑体" w:cs="黑体"/>
          <w:bCs/>
          <w:color w:val="000000"/>
          <w:szCs w:val="32"/>
        </w:rPr>
      </w:pPr>
      <w:r>
        <w:rPr>
          <w:rFonts w:hint="eastAsia" w:ascii="黑体" w:hAnsi="黑体" w:eastAsia="黑体" w:cs="黑体"/>
          <w:bCs/>
          <w:color w:val="000000"/>
          <w:szCs w:val="32"/>
        </w:rPr>
        <w:t>附件</w:t>
      </w:r>
      <w:r>
        <w:rPr>
          <w:rFonts w:ascii="黑体" w:hAnsi="黑体" w:eastAsia="黑体" w:cs="黑体"/>
          <w:bCs/>
          <w:color w:val="000000"/>
          <w:szCs w:val="32"/>
        </w:rPr>
        <w:t>3</w:t>
      </w:r>
    </w:p>
    <w:p w14:paraId="649BA4F8">
      <w:pPr>
        <w:spacing w:after="156"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国际传播参评作品推荐表</w:t>
      </w:r>
    </w:p>
    <w:tbl>
      <w:tblPr>
        <w:tblStyle w:val="4"/>
        <w:tblW w:w="9724"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282"/>
        <w:gridCol w:w="568"/>
        <w:gridCol w:w="56"/>
        <w:gridCol w:w="935"/>
        <w:gridCol w:w="285"/>
        <w:gridCol w:w="141"/>
        <w:gridCol w:w="349"/>
        <w:gridCol w:w="360"/>
        <w:gridCol w:w="142"/>
        <w:gridCol w:w="991"/>
        <w:gridCol w:w="128"/>
        <w:gridCol w:w="142"/>
        <w:gridCol w:w="8"/>
        <w:gridCol w:w="615"/>
        <w:gridCol w:w="807"/>
        <w:gridCol w:w="48"/>
        <w:gridCol w:w="563"/>
        <w:gridCol w:w="375"/>
        <w:gridCol w:w="375"/>
        <w:gridCol w:w="308"/>
        <w:gridCol w:w="192"/>
        <w:gridCol w:w="63"/>
        <w:gridCol w:w="1367"/>
      </w:tblGrid>
      <w:tr w14:paraId="2DD1F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30" w:type="dxa"/>
            <w:gridSpan w:val="4"/>
            <w:noWrap w:val="0"/>
            <w:vAlign w:val="center"/>
          </w:tcPr>
          <w:p w14:paraId="7EBAD3C0">
            <w:pPr>
              <w:keepNext w:val="0"/>
              <w:keepLines w:val="0"/>
              <w:suppressLineNumbers w:val="0"/>
              <w:spacing w:before="0" w:beforeAutospacing="0" w:after="0" w:afterAutospacing="0" w:line="320" w:lineRule="exact"/>
              <w:ind w:left="0" w:right="0"/>
              <w:jc w:val="center"/>
              <w:rPr>
                <w:rFonts w:hint="default" w:ascii="华文中宋" w:hAnsi="华文中宋" w:eastAsia="华文中宋" w:cs="Times New Roman"/>
                <w:color w:val="auto"/>
                <w:sz w:val="28"/>
              </w:rPr>
            </w:pPr>
            <w:r>
              <w:rPr>
                <w:rFonts w:hint="eastAsia" w:ascii="华文中宋" w:hAnsi="华文中宋" w:eastAsia="华文中宋" w:cs="Times New Roman"/>
                <w:color w:val="auto"/>
                <w:sz w:val="28"/>
              </w:rPr>
              <w:t>作品标题</w:t>
            </w:r>
          </w:p>
        </w:tc>
        <w:tc>
          <w:tcPr>
            <w:tcW w:w="3481" w:type="dxa"/>
            <w:gridSpan w:val="10"/>
            <w:noWrap w:val="0"/>
            <w:vAlign w:val="center"/>
          </w:tcPr>
          <w:p w14:paraId="333D39AA">
            <w:pPr>
              <w:keepNext w:val="0"/>
              <w:keepLines w:val="0"/>
              <w:suppressLineNumbers w:val="0"/>
              <w:spacing w:before="0" w:beforeAutospacing="0" w:after="0" w:afterAutospacing="0" w:line="380" w:lineRule="exact"/>
              <w:ind w:right="0"/>
              <w:jc w:val="both"/>
              <w:rPr>
                <w:rFonts w:hint="default" w:ascii="华文中宋" w:hAnsi="华文中宋" w:eastAsia="华文中宋" w:cs="Times New Roman"/>
                <w:color w:val="auto"/>
                <w:sz w:val="28"/>
              </w:rPr>
            </w:pPr>
            <w:r>
              <w:rPr>
                <w:rFonts w:hint="eastAsia" w:ascii="华文中宋" w:hAnsi="华文中宋" w:eastAsia="华文中宋" w:cs="Times New Roman"/>
                <w:color w:val="auto"/>
                <w:sz w:val="28"/>
              </w:rPr>
              <w:t>Agricultural Heritage in China</w:t>
            </w:r>
            <w:r>
              <w:rPr>
                <w:rFonts w:hint="default" w:ascii="华文中宋" w:hAnsi="华文中宋" w:eastAsia="华文中宋" w:cs="Times New Roman"/>
                <w:color w:val="auto"/>
                <w:sz w:val="28"/>
              </w:rPr>
              <w:t>（“农遗”在中国）</w:t>
            </w:r>
          </w:p>
        </w:tc>
        <w:tc>
          <w:tcPr>
            <w:tcW w:w="1422" w:type="dxa"/>
            <w:gridSpan w:val="2"/>
            <w:noWrap w:val="0"/>
            <w:vAlign w:val="center"/>
          </w:tcPr>
          <w:p w14:paraId="412ADDA5">
            <w:pPr>
              <w:keepNext w:val="0"/>
              <w:keepLines w:val="0"/>
              <w:suppressLineNumbers w:val="0"/>
              <w:spacing w:before="0" w:beforeAutospacing="0" w:after="0" w:afterAutospacing="0" w:line="300" w:lineRule="exact"/>
              <w:ind w:left="0" w:right="0"/>
              <w:jc w:val="center"/>
              <w:rPr>
                <w:rFonts w:hint="default" w:ascii="华文中宋" w:hAnsi="华文中宋" w:eastAsia="华文中宋" w:cs="Times New Roman"/>
                <w:color w:val="auto"/>
                <w:sz w:val="28"/>
              </w:rPr>
            </w:pPr>
            <w:r>
              <w:rPr>
                <w:rFonts w:hint="eastAsia" w:ascii="华文中宋" w:hAnsi="华文中宋" w:eastAsia="华文中宋" w:cs="Times New Roman"/>
                <w:color w:val="auto"/>
                <w:sz w:val="28"/>
              </w:rPr>
              <w:t xml:space="preserve">体 </w:t>
            </w:r>
            <w:r>
              <w:rPr>
                <w:rFonts w:hint="default" w:ascii="华文中宋" w:hAnsi="华文中宋" w:eastAsia="华文中宋" w:cs="Times New Roman"/>
                <w:color w:val="auto"/>
                <w:sz w:val="28"/>
              </w:rPr>
              <w:t xml:space="preserve"> </w:t>
            </w:r>
            <w:r>
              <w:rPr>
                <w:rFonts w:hint="eastAsia" w:ascii="华文中宋" w:hAnsi="华文中宋" w:eastAsia="华文中宋" w:cs="Times New Roman"/>
                <w:color w:val="auto"/>
                <w:sz w:val="28"/>
              </w:rPr>
              <w:t>裁</w:t>
            </w:r>
          </w:p>
        </w:tc>
        <w:tc>
          <w:tcPr>
            <w:tcW w:w="3291" w:type="dxa"/>
            <w:gridSpan w:val="8"/>
            <w:noWrap w:val="0"/>
            <w:vAlign w:val="center"/>
          </w:tcPr>
          <w:p w14:paraId="192A06C7">
            <w:pPr>
              <w:keepNext w:val="0"/>
              <w:keepLines w:val="0"/>
              <w:suppressLineNumbers w:val="0"/>
              <w:spacing w:before="0" w:beforeAutospacing="0" w:after="0" w:afterAutospacing="0" w:line="240" w:lineRule="exact"/>
              <w:ind w:left="0" w:right="0"/>
              <w:rPr>
                <w:rFonts w:hint="default" w:ascii="仿宋" w:hAnsi="仿宋" w:eastAsia="仿宋" w:cs="仿宋"/>
                <w:color w:val="auto"/>
                <w:sz w:val="24"/>
                <w:szCs w:val="24"/>
              </w:rPr>
            </w:pPr>
            <w:r>
              <w:rPr>
                <w:rFonts w:hint="eastAsia" w:ascii="仿宋" w:hAnsi="仿宋" w:eastAsia="仿宋" w:cs="仿宋"/>
                <w:color w:val="auto"/>
                <w:sz w:val="24"/>
                <w:szCs w:val="24"/>
                <w:highlight w:val="none"/>
              </w:rPr>
              <w:t>系列报道</w:t>
            </w:r>
            <w:r>
              <w:rPr>
                <w:rFonts w:hint="default" w:ascii="仿宋" w:hAnsi="仿宋" w:eastAsia="仿宋" w:cs="仿宋"/>
                <w:color w:val="auto"/>
                <w:sz w:val="24"/>
                <w:szCs w:val="24"/>
                <w:highlight w:val="none"/>
              </w:rPr>
              <w:t>（新媒体）</w:t>
            </w:r>
          </w:p>
        </w:tc>
      </w:tr>
      <w:tr w14:paraId="37CF5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530" w:type="dxa"/>
            <w:gridSpan w:val="4"/>
            <w:noWrap w:val="0"/>
            <w:vAlign w:val="center"/>
          </w:tcPr>
          <w:p w14:paraId="08561786">
            <w:pPr>
              <w:keepNext w:val="0"/>
              <w:keepLines w:val="0"/>
              <w:suppressLineNumbers w:val="0"/>
              <w:spacing w:before="0" w:beforeAutospacing="0" w:after="0" w:afterAutospacing="0" w:line="320" w:lineRule="exact"/>
              <w:ind w:left="0" w:right="0"/>
              <w:jc w:val="center"/>
              <w:rPr>
                <w:rFonts w:hint="default" w:ascii="华文中宋" w:hAnsi="华文中宋" w:eastAsia="华文中宋" w:cs="Times New Roman"/>
                <w:color w:val="auto"/>
                <w:spacing w:val="-12"/>
                <w:sz w:val="28"/>
              </w:rPr>
            </w:pPr>
            <w:r>
              <w:rPr>
                <w:rFonts w:hint="eastAsia" w:ascii="华文中宋" w:hAnsi="华文中宋" w:eastAsia="华文中宋" w:cs="Times New Roman"/>
                <w:color w:val="auto"/>
                <w:spacing w:val="-12"/>
                <w:sz w:val="28"/>
              </w:rPr>
              <w:t>作  者</w:t>
            </w:r>
          </w:p>
          <w:p w14:paraId="7B1BCEDE">
            <w:pPr>
              <w:keepNext w:val="0"/>
              <w:keepLines w:val="0"/>
              <w:suppressLineNumbers w:val="0"/>
              <w:spacing w:before="0" w:beforeAutospacing="0" w:after="0" w:afterAutospacing="0" w:line="320" w:lineRule="exact"/>
              <w:ind w:left="0" w:right="0"/>
              <w:jc w:val="center"/>
              <w:rPr>
                <w:rFonts w:hint="default" w:ascii="华文中宋" w:hAnsi="华文中宋" w:eastAsia="华文中宋" w:cs="Times New Roman"/>
                <w:color w:val="auto"/>
                <w:spacing w:val="-12"/>
                <w:sz w:val="24"/>
              </w:rPr>
            </w:pPr>
            <w:r>
              <w:rPr>
                <w:rFonts w:hint="eastAsia" w:ascii="华文中宋" w:hAnsi="华文中宋" w:eastAsia="华文中宋" w:cs="Times New Roman"/>
                <w:color w:val="auto"/>
                <w:spacing w:val="-12"/>
                <w:sz w:val="22"/>
              </w:rPr>
              <w:t>（主创人员）</w:t>
            </w:r>
          </w:p>
        </w:tc>
        <w:tc>
          <w:tcPr>
            <w:tcW w:w="3481" w:type="dxa"/>
            <w:gridSpan w:val="10"/>
            <w:noWrap w:val="0"/>
            <w:vAlign w:val="center"/>
          </w:tcPr>
          <w:p w14:paraId="398B89D9">
            <w:pPr>
              <w:keepNext w:val="0"/>
              <w:keepLines w:val="0"/>
              <w:suppressLineNumbers w:val="0"/>
              <w:spacing w:before="0" w:beforeAutospacing="0" w:after="0" w:afterAutospacing="0" w:line="240" w:lineRule="exact"/>
              <w:ind w:left="0" w:right="0"/>
              <w:rPr>
                <w:rFonts w:hint="default" w:ascii="华文中宋" w:hAnsi="华文中宋" w:eastAsia="华文中宋" w:cs="Times New Roman"/>
                <w:color w:val="auto"/>
                <w:sz w:val="24"/>
                <w:szCs w:val="24"/>
                <w:lang w:val="en-US"/>
              </w:rPr>
            </w:pPr>
            <w:r>
              <w:rPr>
                <w:rFonts w:hint="eastAsia" w:ascii="仿宋" w:hAnsi="仿宋" w:eastAsia="仿宋" w:cs="仿宋"/>
                <w:color w:val="auto"/>
                <w:sz w:val="24"/>
                <w:szCs w:val="24"/>
                <w:lang w:val="en-US" w:eastAsia="zh-CN"/>
              </w:rPr>
              <w:t>赵洁、李竟涵、刘硕颍、宫宇坤、张震宇</w:t>
            </w:r>
          </w:p>
        </w:tc>
        <w:tc>
          <w:tcPr>
            <w:tcW w:w="1422" w:type="dxa"/>
            <w:gridSpan w:val="2"/>
            <w:noWrap w:val="0"/>
            <w:vAlign w:val="center"/>
          </w:tcPr>
          <w:p w14:paraId="50EEA311">
            <w:pPr>
              <w:keepNext w:val="0"/>
              <w:keepLines w:val="0"/>
              <w:suppressLineNumbers w:val="0"/>
              <w:spacing w:before="0" w:beforeAutospacing="0" w:after="0" w:afterAutospacing="0" w:line="300" w:lineRule="exact"/>
              <w:ind w:left="0" w:right="0"/>
              <w:jc w:val="center"/>
              <w:rPr>
                <w:rFonts w:hint="default" w:ascii="华文中宋" w:hAnsi="华文中宋" w:eastAsia="华文中宋" w:cs="Times New Roman"/>
                <w:color w:val="auto"/>
                <w:sz w:val="28"/>
                <w:highlight w:val="yellow"/>
              </w:rPr>
            </w:pPr>
            <w:r>
              <w:rPr>
                <w:rFonts w:hint="eastAsia" w:ascii="华文中宋" w:hAnsi="华文中宋" w:eastAsia="华文中宋" w:cs="Times New Roman"/>
                <w:color w:val="auto"/>
                <w:sz w:val="28"/>
                <w:highlight w:val="none"/>
              </w:rPr>
              <w:t xml:space="preserve">编 </w:t>
            </w:r>
            <w:r>
              <w:rPr>
                <w:rFonts w:hint="default" w:ascii="华文中宋" w:hAnsi="华文中宋" w:eastAsia="华文中宋" w:cs="Times New Roman"/>
                <w:color w:val="auto"/>
                <w:sz w:val="28"/>
                <w:highlight w:val="none"/>
              </w:rPr>
              <w:t xml:space="preserve"> </w:t>
            </w:r>
            <w:r>
              <w:rPr>
                <w:rFonts w:hint="eastAsia" w:ascii="华文中宋" w:hAnsi="华文中宋" w:eastAsia="华文中宋" w:cs="Times New Roman"/>
                <w:color w:val="auto"/>
                <w:sz w:val="28"/>
                <w:highlight w:val="none"/>
              </w:rPr>
              <w:t>辑</w:t>
            </w:r>
          </w:p>
        </w:tc>
        <w:tc>
          <w:tcPr>
            <w:tcW w:w="3291" w:type="dxa"/>
            <w:gridSpan w:val="8"/>
            <w:noWrap w:val="0"/>
            <w:vAlign w:val="center"/>
          </w:tcPr>
          <w:p w14:paraId="7838B792">
            <w:pPr>
              <w:keepNext w:val="0"/>
              <w:keepLines w:val="0"/>
              <w:suppressLineNumbers w:val="0"/>
              <w:spacing w:before="0" w:beforeAutospacing="0" w:after="0" w:afterAutospacing="0" w:line="240" w:lineRule="exact"/>
              <w:ind w:left="0" w:right="0"/>
              <w:rPr>
                <w:rFonts w:hint="default"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none"/>
              </w:rPr>
              <w:t>白锋哲</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曹茸</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姚雯祎</w:t>
            </w:r>
          </w:p>
        </w:tc>
      </w:tr>
      <w:tr w14:paraId="7F35C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30" w:type="dxa"/>
            <w:gridSpan w:val="4"/>
            <w:noWrap w:val="0"/>
            <w:vAlign w:val="center"/>
          </w:tcPr>
          <w:p w14:paraId="5B7C2B7F">
            <w:pPr>
              <w:keepNext w:val="0"/>
              <w:keepLines w:val="0"/>
              <w:suppressLineNumbers w:val="0"/>
              <w:spacing w:before="0" w:beforeAutospacing="0" w:after="0" w:afterAutospacing="0" w:line="320" w:lineRule="exact"/>
              <w:ind w:left="0" w:right="0"/>
              <w:jc w:val="center"/>
              <w:rPr>
                <w:rFonts w:hint="default" w:ascii="华文中宋" w:hAnsi="华文中宋" w:eastAsia="华文中宋" w:cs="Times New Roman"/>
                <w:color w:val="auto"/>
                <w:spacing w:val="-12"/>
                <w:sz w:val="28"/>
              </w:rPr>
            </w:pPr>
            <w:r>
              <w:rPr>
                <w:rFonts w:hint="eastAsia" w:ascii="华文中宋" w:hAnsi="华文中宋" w:eastAsia="华文中宋" w:cs="Times New Roman"/>
                <w:color w:val="auto"/>
                <w:sz w:val="28"/>
              </w:rPr>
              <w:t>原创单位</w:t>
            </w:r>
          </w:p>
        </w:tc>
        <w:tc>
          <w:tcPr>
            <w:tcW w:w="3481" w:type="dxa"/>
            <w:gridSpan w:val="10"/>
            <w:noWrap w:val="0"/>
            <w:vAlign w:val="center"/>
          </w:tcPr>
          <w:p w14:paraId="0F7FB331">
            <w:pPr>
              <w:keepNext w:val="0"/>
              <w:keepLines w:val="0"/>
              <w:suppressLineNumbers w:val="0"/>
              <w:spacing w:before="0" w:beforeAutospacing="0" w:after="0" w:afterAutospacing="0" w:line="320" w:lineRule="exact"/>
              <w:ind w:left="0" w:right="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农民日报社</w:t>
            </w:r>
          </w:p>
        </w:tc>
        <w:tc>
          <w:tcPr>
            <w:tcW w:w="1422" w:type="dxa"/>
            <w:gridSpan w:val="2"/>
            <w:noWrap w:val="0"/>
            <w:vAlign w:val="center"/>
          </w:tcPr>
          <w:p w14:paraId="31A4B7EE">
            <w:pPr>
              <w:keepNext w:val="0"/>
              <w:keepLines w:val="0"/>
              <w:suppressLineNumbers w:val="0"/>
              <w:spacing w:before="0" w:beforeAutospacing="0" w:after="0" w:afterAutospacing="0" w:line="260" w:lineRule="exact"/>
              <w:ind w:left="0" w:right="0"/>
              <w:rPr>
                <w:rFonts w:hint="default" w:ascii="华文中宋" w:hAnsi="华文中宋" w:eastAsia="华文中宋" w:cs="Times New Roman"/>
                <w:color w:val="auto"/>
                <w:sz w:val="21"/>
                <w:szCs w:val="28"/>
              </w:rPr>
            </w:pPr>
            <w:r>
              <w:rPr>
                <w:rFonts w:hint="eastAsia" w:ascii="华文中宋" w:hAnsi="华文中宋" w:eastAsia="华文中宋" w:cs="Times New Roman"/>
                <w:color w:val="auto"/>
                <w:sz w:val="21"/>
                <w:szCs w:val="28"/>
              </w:rPr>
              <w:t>发布端/账号/媒体名称</w:t>
            </w:r>
          </w:p>
        </w:tc>
        <w:tc>
          <w:tcPr>
            <w:tcW w:w="3291" w:type="dxa"/>
            <w:gridSpan w:val="8"/>
            <w:noWrap w:val="0"/>
            <w:vAlign w:val="center"/>
          </w:tcPr>
          <w:p w14:paraId="32914E97">
            <w:pPr>
              <w:keepNext w:val="0"/>
              <w:keepLines w:val="0"/>
              <w:suppressLineNumbers w:val="0"/>
              <w:spacing w:before="0" w:beforeAutospacing="0" w:after="0" w:afterAutospacing="0" w:line="240" w:lineRule="exact"/>
              <w:ind w:left="0" w:right="0"/>
              <w:rPr>
                <w:rFonts w:hint="default" w:ascii="仿宋" w:hAnsi="仿宋" w:eastAsia="仿宋" w:cs="仿宋"/>
                <w:color w:val="auto"/>
                <w:sz w:val="24"/>
                <w:szCs w:val="18"/>
              </w:rPr>
            </w:pPr>
            <w:r>
              <w:rPr>
                <w:rFonts w:hint="eastAsia" w:ascii="仿宋" w:hAnsi="仿宋" w:eastAsia="仿宋" w:cs="仿宋"/>
                <w:color w:val="000000"/>
                <w:sz w:val="24"/>
                <w:szCs w:val="18"/>
                <w:lang w:val="en-US" w:eastAsia="zh-CN"/>
              </w:rPr>
              <w:t>中国农网英文频道、Facebook（账号：Discover Beautiful China、New China Research）</w:t>
            </w:r>
            <w:r>
              <w:rPr>
                <w:rFonts w:hint="default" w:ascii="仿宋" w:hAnsi="仿宋" w:eastAsia="仿宋" w:cs="仿宋"/>
                <w:color w:val="000000"/>
                <w:sz w:val="24"/>
                <w:szCs w:val="18"/>
                <w:lang w:eastAsia="zh-CN"/>
              </w:rPr>
              <w:t>、X、Instagram</w:t>
            </w:r>
          </w:p>
        </w:tc>
      </w:tr>
      <w:tr w14:paraId="72E5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30" w:type="dxa"/>
            <w:gridSpan w:val="4"/>
            <w:noWrap w:val="0"/>
            <w:vAlign w:val="center"/>
          </w:tcPr>
          <w:p w14:paraId="2BB5762C">
            <w:pPr>
              <w:keepNext w:val="0"/>
              <w:keepLines w:val="0"/>
              <w:suppressLineNumbers w:val="0"/>
              <w:spacing w:before="0" w:beforeAutospacing="0" w:after="0" w:afterAutospacing="0" w:line="320" w:lineRule="exact"/>
              <w:ind w:left="0" w:right="0"/>
              <w:jc w:val="center"/>
              <w:rPr>
                <w:rFonts w:hint="default" w:ascii="华文中宋" w:hAnsi="华文中宋" w:eastAsia="华文中宋" w:cs="Times New Roman"/>
                <w:color w:val="auto"/>
                <w:spacing w:val="-12"/>
                <w:sz w:val="28"/>
              </w:rPr>
            </w:pPr>
            <w:r>
              <w:rPr>
                <w:rFonts w:hint="eastAsia" w:ascii="华文中宋" w:hAnsi="华文中宋" w:eastAsia="华文中宋" w:cs="Times New Roman"/>
                <w:color w:val="auto"/>
                <w:sz w:val="24"/>
              </w:rPr>
              <w:t>字数/时长</w:t>
            </w:r>
          </w:p>
        </w:tc>
        <w:tc>
          <w:tcPr>
            <w:tcW w:w="4903" w:type="dxa"/>
            <w:gridSpan w:val="12"/>
            <w:noWrap w:val="0"/>
            <w:vAlign w:val="center"/>
          </w:tcPr>
          <w:p w14:paraId="7115EEF9">
            <w:pPr>
              <w:keepNext w:val="0"/>
              <w:keepLines w:val="0"/>
              <w:suppressLineNumbers w:val="0"/>
              <w:spacing w:before="0" w:beforeAutospacing="0" w:after="0" w:afterAutospacing="0" w:line="240" w:lineRule="exact"/>
              <w:ind w:left="0" w:right="0"/>
              <w:jc w:val="left"/>
              <w:rPr>
                <w:rFonts w:hint="default" w:ascii="仿宋" w:hAnsi="仿宋" w:eastAsia="仿宋" w:cs="仿宋"/>
                <w:color w:val="auto"/>
                <w:sz w:val="24"/>
                <w:szCs w:val="18"/>
                <w:lang w:val="en-US" w:eastAsia="zh-CN"/>
              </w:rPr>
            </w:pPr>
            <w:r>
              <w:rPr>
                <w:rFonts w:hint="eastAsia" w:ascii="仿宋" w:hAnsi="仿宋" w:eastAsia="仿宋" w:cs="仿宋"/>
                <w:color w:val="auto"/>
                <w:sz w:val="21"/>
                <w:szCs w:val="16"/>
                <w:lang w:val="en-US" w:eastAsia="zh-CN"/>
              </w:rPr>
              <w:t>5分20秒；6分13秒；4分39秒 总计16分12秒</w:t>
            </w:r>
          </w:p>
        </w:tc>
        <w:tc>
          <w:tcPr>
            <w:tcW w:w="986" w:type="dxa"/>
            <w:gridSpan w:val="3"/>
            <w:noWrap w:val="0"/>
            <w:vAlign w:val="center"/>
          </w:tcPr>
          <w:p w14:paraId="7DFD7039">
            <w:pPr>
              <w:keepNext w:val="0"/>
              <w:keepLines w:val="0"/>
              <w:suppressLineNumbers w:val="0"/>
              <w:spacing w:before="0" w:beforeAutospacing="0" w:after="0" w:afterAutospacing="0" w:line="300" w:lineRule="exact"/>
              <w:ind w:left="0" w:right="0"/>
              <w:jc w:val="center"/>
              <w:rPr>
                <w:rFonts w:hint="default" w:ascii="仿宋" w:hAnsi="仿宋" w:eastAsia="仿宋" w:cs="仿宋"/>
                <w:color w:val="auto"/>
                <w:sz w:val="24"/>
                <w:szCs w:val="18"/>
              </w:rPr>
            </w:pPr>
            <w:r>
              <w:rPr>
                <w:rFonts w:hint="eastAsia" w:ascii="华文中宋" w:hAnsi="华文中宋" w:eastAsia="华文中宋" w:cs="Times New Roman"/>
                <w:color w:val="auto"/>
                <w:sz w:val="28"/>
              </w:rPr>
              <w:t>语种</w:t>
            </w:r>
          </w:p>
        </w:tc>
        <w:tc>
          <w:tcPr>
            <w:tcW w:w="2305" w:type="dxa"/>
            <w:gridSpan w:val="5"/>
            <w:noWrap w:val="0"/>
            <w:vAlign w:val="center"/>
          </w:tcPr>
          <w:p w14:paraId="2386E21E">
            <w:pPr>
              <w:keepNext w:val="0"/>
              <w:keepLines w:val="0"/>
              <w:suppressLineNumbers w:val="0"/>
              <w:spacing w:before="0" w:beforeAutospacing="0" w:after="0" w:afterAutospacing="0" w:line="240" w:lineRule="exact"/>
              <w:ind w:left="0" w:right="0"/>
              <w:rPr>
                <w:rFonts w:hint="default" w:ascii="仿宋" w:hAnsi="仿宋" w:eastAsia="仿宋" w:cs="仿宋"/>
                <w:color w:val="auto"/>
                <w:sz w:val="24"/>
                <w:szCs w:val="18"/>
                <w:lang w:val="en-US" w:eastAsia="zh-CN"/>
              </w:rPr>
            </w:pPr>
            <w:r>
              <w:rPr>
                <w:rFonts w:hint="eastAsia" w:ascii="仿宋" w:hAnsi="仿宋" w:eastAsia="仿宋" w:cs="仿宋"/>
                <w:color w:val="auto"/>
                <w:sz w:val="24"/>
                <w:szCs w:val="18"/>
                <w:lang w:val="en-US" w:eastAsia="zh-CN"/>
              </w:rPr>
              <w:t xml:space="preserve">中英双语 </w:t>
            </w:r>
          </w:p>
        </w:tc>
      </w:tr>
      <w:tr w14:paraId="28DF8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30" w:type="dxa"/>
            <w:gridSpan w:val="4"/>
            <w:noWrap w:val="0"/>
            <w:vAlign w:val="center"/>
          </w:tcPr>
          <w:p w14:paraId="03EDAC21">
            <w:pPr>
              <w:keepNext w:val="0"/>
              <w:keepLines w:val="0"/>
              <w:suppressLineNumbers w:val="0"/>
              <w:spacing w:before="0" w:beforeAutospacing="0" w:after="0" w:afterAutospacing="0" w:line="320" w:lineRule="exact"/>
              <w:ind w:left="0" w:right="0"/>
              <w:jc w:val="center"/>
              <w:rPr>
                <w:rFonts w:hint="default" w:ascii="华文中宋" w:hAnsi="华文中宋" w:eastAsia="华文中宋" w:cs="Times New Roman"/>
                <w:color w:val="auto"/>
                <w:sz w:val="28"/>
              </w:rPr>
            </w:pPr>
            <w:r>
              <w:rPr>
                <w:rFonts w:hint="eastAsia" w:ascii="华文中宋" w:hAnsi="华文中宋" w:eastAsia="华文中宋" w:cs="Times New Roman"/>
                <w:color w:val="auto"/>
                <w:sz w:val="28"/>
              </w:rPr>
              <w:t>刊播版面</w:t>
            </w:r>
            <w:r>
              <w:rPr>
                <w:rFonts w:hint="eastAsia" w:ascii="华文中宋" w:hAnsi="华文中宋" w:eastAsia="华文中宋" w:cs="Times New Roman"/>
                <w:color w:val="auto"/>
                <w:spacing w:val="-12"/>
                <w:sz w:val="28"/>
              </w:rPr>
              <w:t>(</w:t>
            </w:r>
            <w:r>
              <w:rPr>
                <w:rFonts w:hint="eastAsia" w:ascii="华文中宋" w:hAnsi="华文中宋" w:eastAsia="华文中宋" w:cs="Times New Roman"/>
                <w:color w:val="auto"/>
                <w:spacing w:val="-12"/>
                <w:sz w:val="24"/>
              </w:rPr>
              <w:t>名称和版次)</w:t>
            </w:r>
          </w:p>
        </w:tc>
        <w:tc>
          <w:tcPr>
            <w:tcW w:w="2070" w:type="dxa"/>
            <w:gridSpan w:val="5"/>
            <w:noWrap w:val="0"/>
            <w:vAlign w:val="center"/>
          </w:tcPr>
          <w:p w14:paraId="66735611">
            <w:pPr>
              <w:keepNext w:val="0"/>
              <w:keepLines w:val="0"/>
              <w:suppressLineNumbers w:val="0"/>
              <w:spacing w:before="0" w:beforeAutospacing="0" w:after="0" w:afterAutospacing="0" w:line="240" w:lineRule="exact"/>
              <w:ind w:left="0" w:right="0"/>
              <w:rPr>
                <w:rFonts w:hint="default" w:ascii="仿宋" w:hAnsi="仿宋" w:eastAsia="仿宋" w:cs="仿宋"/>
                <w:color w:val="auto"/>
                <w:sz w:val="22"/>
                <w:szCs w:val="18"/>
              </w:rPr>
            </w:pPr>
          </w:p>
        </w:tc>
        <w:tc>
          <w:tcPr>
            <w:tcW w:w="1403" w:type="dxa"/>
            <w:gridSpan w:val="4"/>
            <w:noWrap w:val="0"/>
            <w:vAlign w:val="center"/>
          </w:tcPr>
          <w:p w14:paraId="1B620252">
            <w:pPr>
              <w:keepNext w:val="0"/>
              <w:keepLines w:val="0"/>
              <w:suppressLineNumbers w:val="0"/>
              <w:spacing w:before="0" w:beforeAutospacing="0" w:after="0" w:afterAutospacing="0" w:line="300" w:lineRule="exact"/>
              <w:ind w:left="0" w:right="0"/>
              <w:rPr>
                <w:rFonts w:hint="default" w:ascii="仿宋" w:hAnsi="仿宋" w:eastAsia="仿宋" w:cs="仿宋"/>
                <w:color w:val="auto"/>
                <w:sz w:val="22"/>
                <w:szCs w:val="18"/>
              </w:rPr>
            </w:pPr>
            <w:r>
              <w:rPr>
                <w:rFonts w:hint="eastAsia" w:ascii="华文中宋" w:hAnsi="华文中宋" w:eastAsia="华文中宋" w:cs="Times New Roman"/>
                <w:color w:val="auto"/>
                <w:sz w:val="28"/>
              </w:rPr>
              <w:t>刊播日期</w:t>
            </w:r>
          </w:p>
        </w:tc>
        <w:tc>
          <w:tcPr>
            <w:tcW w:w="2416" w:type="dxa"/>
            <w:gridSpan w:val="6"/>
            <w:noWrap w:val="0"/>
            <w:vAlign w:val="center"/>
          </w:tcPr>
          <w:p w14:paraId="667A2532">
            <w:pPr>
              <w:keepNext w:val="0"/>
              <w:keepLines w:val="0"/>
              <w:suppressLineNumbers w:val="0"/>
              <w:spacing w:before="0" w:beforeAutospacing="0" w:after="0" w:afterAutospacing="0" w:line="240" w:lineRule="exact"/>
              <w:ind w:left="0" w:right="0"/>
              <w:rPr>
                <w:rFonts w:hint="default" w:ascii="仿宋" w:hAnsi="仿宋" w:eastAsia="仿宋" w:cs="仿宋"/>
                <w:color w:val="auto"/>
                <w:sz w:val="22"/>
                <w:szCs w:val="18"/>
                <w:lang w:val="en-US" w:eastAsia="zh-CN"/>
              </w:rPr>
            </w:pPr>
            <w:r>
              <w:rPr>
                <w:rFonts w:hint="eastAsia" w:ascii="仿宋" w:hAnsi="仿宋" w:eastAsia="仿宋" w:cs="仿宋"/>
                <w:color w:val="auto"/>
                <w:sz w:val="21"/>
                <w:szCs w:val="16"/>
                <w:lang w:val="en-US" w:eastAsia="zh-CN"/>
              </w:rPr>
              <w:t>2024年6月20日至6月25日</w:t>
            </w:r>
          </w:p>
        </w:tc>
        <w:tc>
          <w:tcPr>
            <w:tcW w:w="875" w:type="dxa"/>
            <w:gridSpan w:val="3"/>
            <w:noWrap w:val="0"/>
            <w:vAlign w:val="center"/>
          </w:tcPr>
          <w:p w14:paraId="1B494F0E">
            <w:pPr>
              <w:keepNext w:val="0"/>
              <w:keepLines w:val="0"/>
              <w:suppressLineNumbers w:val="0"/>
              <w:spacing w:before="0" w:beforeAutospacing="0" w:after="0" w:afterAutospacing="0" w:line="380" w:lineRule="exact"/>
              <w:ind w:left="0" w:right="0"/>
              <w:jc w:val="center"/>
              <w:rPr>
                <w:rFonts w:hint="default" w:ascii="华文中宋" w:hAnsi="华文中宋" w:eastAsia="华文中宋" w:cs="Times New Roman"/>
                <w:color w:val="auto"/>
                <w:sz w:val="28"/>
              </w:rPr>
            </w:pPr>
            <w:r>
              <w:rPr>
                <w:rFonts w:hint="eastAsia" w:ascii="华文中宋" w:hAnsi="华文中宋" w:eastAsia="华文中宋" w:cs="Times New Roman"/>
                <w:color w:val="auto"/>
                <w:sz w:val="28"/>
              </w:rPr>
              <w:t>刊播</w:t>
            </w:r>
          </w:p>
          <w:p w14:paraId="0290B8FF">
            <w:pPr>
              <w:keepNext w:val="0"/>
              <w:keepLines w:val="0"/>
              <w:suppressLineNumbers w:val="0"/>
              <w:spacing w:before="0" w:beforeAutospacing="0" w:after="0" w:afterAutospacing="0" w:line="240" w:lineRule="exact"/>
              <w:ind w:left="0" w:right="0"/>
              <w:jc w:val="center"/>
              <w:rPr>
                <w:rFonts w:hint="default" w:ascii="仿宋" w:hAnsi="仿宋" w:eastAsia="仿宋" w:cs="仿宋"/>
                <w:color w:val="auto"/>
                <w:sz w:val="22"/>
                <w:szCs w:val="18"/>
              </w:rPr>
            </w:pPr>
            <w:r>
              <w:rPr>
                <w:rFonts w:hint="eastAsia" w:ascii="华文中宋" w:hAnsi="华文中宋" w:eastAsia="华文中宋" w:cs="Times New Roman"/>
                <w:color w:val="auto"/>
                <w:sz w:val="28"/>
              </w:rPr>
              <w:t>周期</w:t>
            </w:r>
          </w:p>
        </w:tc>
        <w:tc>
          <w:tcPr>
            <w:tcW w:w="1430" w:type="dxa"/>
            <w:gridSpan w:val="2"/>
            <w:noWrap w:val="0"/>
            <w:vAlign w:val="center"/>
          </w:tcPr>
          <w:p w14:paraId="10BC7F97">
            <w:pPr>
              <w:keepNext w:val="0"/>
              <w:keepLines w:val="0"/>
              <w:suppressLineNumbers w:val="0"/>
              <w:spacing w:before="0" w:beforeAutospacing="0" w:after="0" w:afterAutospacing="0" w:line="240" w:lineRule="exact"/>
              <w:ind w:left="0" w:right="0"/>
              <w:rPr>
                <w:rFonts w:hint="default" w:ascii="仿宋" w:hAnsi="仿宋" w:eastAsia="仿宋" w:cs="仿宋"/>
                <w:color w:val="auto"/>
                <w:sz w:val="22"/>
                <w:szCs w:val="18"/>
              </w:rPr>
            </w:pPr>
          </w:p>
        </w:tc>
      </w:tr>
      <w:tr w14:paraId="290AA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30" w:type="dxa"/>
            <w:gridSpan w:val="4"/>
            <w:noWrap w:val="0"/>
            <w:vAlign w:val="center"/>
          </w:tcPr>
          <w:p w14:paraId="5EC55CCD">
            <w:pPr>
              <w:keepNext w:val="0"/>
              <w:keepLines w:val="0"/>
              <w:suppressLineNumbers w:val="0"/>
              <w:spacing w:before="0" w:beforeAutospacing="0" w:after="0" w:afterAutospacing="0" w:line="320" w:lineRule="exact"/>
              <w:ind w:left="0" w:right="0"/>
              <w:jc w:val="center"/>
              <w:rPr>
                <w:rFonts w:hint="eastAsia" w:ascii="华文中宋" w:hAnsi="华文中宋" w:eastAsia="华文中宋" w:cs="Times New Roman"/>
                <w:color w:val="auto"/>
                <w:sz w:val="28"/>
              </w:rPr>
            </w:pPr>
            <w:r>
              <w:rPr>
                <w:rFonts w:hint="eastAsia" w:ascii="华文中宋" w:hAnsi="华文中宋" w:eastAsia="华文中宋" w:cs="Times New Roman"/>
                <w:color w:val="auto"/>
                <w:sz w:val="28"/>
              </w:rPr>
              <w:t>新媒体</w:t>
            </w:r>
          </w:p>
          <w:p w14:paraId="1219F596">
            <w:pPr>
              <w:keepNext w:val="0"/>
              <w:keepLines w:val="0"/>
              <w:suppressLineNumbers w:val="0"/>
              <w:spacing w:before="0" w:beforeAutospacing="0" w:after="0" w:afterAutospacing="0" w:line="320" w:lineRule="exact"/>
              <w:ind w:left="0" w:right="0"/>
              <w:jc w:val="center"/>
              <w:rPr>
                <w:rFonts w:hint="default" w:ascii="仿宋_GB2312" w:hAnsi="仿宋" w:cs="Times New Roman"/>
                <w:color w:val="auto"/>
                <w:szCs w:val="21"/>
              </w:rPr>
            </w:pPr>
            <w:r>
              <w:rPr>
                <w:rFonts w:hint="eastAsia" w:ascii="华文中宋" w:hAnsi="华文中宋" w:eastAsia="华文中宋" w:cs="Times New Roman"/>
                <w:color w:val="auto"/>
                <w:sz w:val="28"/>
              </w:rPr>
              <w:t>作品网址</w:t>
            </w:r>
          </w:p>
        </w:tc>
        <w:tc>
          <w:tcPr>
            <w:tcW w:w="4903" w:type="dxa"/>
            <w:gridSpan w:val="12"/>
            <w:noWrap w:val="0"/>
            <w:vAlign w:val="center"/>
          </w:tcPr>
          <w:p w14:paraId="542A0BCD">
            <w:pPr>
              <w:keepNext w:val="0"/>
              <w:keepLines w:val="0"/>
              <w:suppressLineNumbers w:val="0"/>
              <w:spacing w:before="0" w:beforeAutospacing="0" w:after="0" w:afterAutospacing="0" w:line="240" w:lineRule="exact"/>
              <w:ind w:left="0" w:right="0"/>
              <w:jc w:val="left"/>
              <w:rPr>
                <w:rFonts w:hint="eastAsia" w:ascii="仿宋" w:hAnsi="仿宋" w:eastAsia="仿宋" w:cs="仿宋"/>
                <w:color w:val="000000"/>
                <w:sz w:val="21"/>
                <w:szCs w:val="16"/>
                <w:lang w:val="en-US" w:eastAsia="zh-CN"/>
              </w:rPr>
            </w:pPr>
            <w:r>
              <w:rPr>
                <w:rFonts w:hint="eastAsia" w:ascii="仿宋" w:hAnsi="仿宋" w:eastAsia="仿宋" w:cs="仿宋"/>
                <w:color w:val="000000"/>
                <w:sz w:val="21"/>
                <w:szCs w:val="16"/>
                <w:lang w:val="en-US" w:eastAsia="zh-CN"/>
              </w:rPr>
              <w:t>https://www.facebook.com/DiscoveringChina/videos/370267179002419/</w:t>
            </w:r>
          </w:p>
          <w:p w14:paraId="5D2238D2">
            <w:pPr>
              <w:keepNext w:val="0"/>
              <w:keepLines w:val="0"/>
              <w:suppressLineNumbers w:val="0"/>
              <w:spacing w:before="0" w:beforeAutospacing="0" w:after="0" w:afterAutospacing="0" w:line="240" w:lineRule="exact"/>
              <w:ind w:left="0" w:right="0"/>
              <w:jc w:val="left"/>
              <w:rPr>
                <w:rFonts w:hint="eastAsia" w:ascii="仿宋" w:hAnsi="仿宋" w:eastAsia="仿宋" w:cs="仿宋"/>
                <w:color w:val="000000"/>
                <w:sz w:val="21"/>
                <w:szCs w:val="16"/>
                <w:lang w:val="en-US" w:eastAsia="zh-CN"/>
              </w:rPr>
            </w:pPr>
            <w:r>
              <w:rPr>
                <w:rFonts w:hint="eastAsia" w:ascii="仿宋" w:hAnsi="仿宋" w:eastAsia="仿宋" w:cs="仿宋"/>
                <w:color w:val="000000"/>
                <w:sz w:val="21"/>
                <w:szCs w:val="16"/>
                <w:lang w:val="en-US" w:eastAsia="zh-CN"/>
              </w:rPr>
              <w:t>https://www.facebook.com/DiscoveringChina/videos/991889672607214/</w:t>
            </w:r>
          </w:p>
          <w:p w14:paraId="27A64C1F">
            <w:pPr>
              <w:keepNext w:val="0"/>
              <w:keepLines w:val="0"/>
              <w:suppressLineNumbers w:val="0"/>
              <w:spacing w:before="0" w:beforeAutospacing="0" w:after="0" w:afterAutospacing="0" w:line="240" w:lineRule="exact"/>
              <w:ind w:left="0" w:right="0"/>
              <w:jc w:val="left"/>
              <w:rPr>
                <w:rFonts w:hint="default" w:ascii="华文中宋" w:hAnsi="华文中宋" w:eastAsia="华文中宋" w:cs="Times New Roman"/>
                <w:color w:val="auto"/>
                <w:sz w:val="28"/>
              </w:rPr>
            </w:pPr>
            <w:r>
              <w:rPr>
                <w:rFonts w:hint="eastAsia" w:ascii="仿宋" w:hAnsi="仿宋" w:eastAsia="仿宋" w:cs="仿宋"/>
                <w:color w:val="000000"/>
                <w:sz w:val="21"/>
                <w:szCs w:val="16"/>
                <w:lang w:val="en-US" w:eastAsia="zh-CN"/>
              </w:rPr>
              <w:t>https://www.facebook.com/DiscoveringChina/videos/3771497346397809</w:t>
            </w:r>
          </w:p>
        </w:tc>
        <w:tc>
          <w:tcPr>
            <w:tcW w:w="1861" w:type="dxa"/>
            <w:gridSpan w:val="6"/>
            <w:noWrap w:val="0"/>
            <w:vAlign w:val="center"/>
          </w:tcPr>
          <w:p w14:paraId="58999757">
            <w:pPr>
              <w:keepNext w:val="0"/>
              <w:keepLines w:val="0"/>
              <w:suppressLineNumbers w:val="0"/>
              <w:spacing w:before="0" w:beforeAutospacing="0" w:after="0" w:afterAutospacing="0" w:line="320" w:lineRule="exact"/>
              <w:ind w:left="0" w:right="0"/>
              <w:jc w:val="center"/>
              <w:rPr>
                <w:rFonts w:hint="eastAsia" w:ascii="华文中宋" w:hAnsi="华文中宋" w:eastAsia="华文中宋" w:cs="Times New Roman"/>
                <w:color w:val="auto"/>
                <w:sz w:val="24"/>
                <w:szCs w:val="21"/>
              </w:rPr>
            </w:pPr>
            <w:r>
              <w:rPr>
                <w:rFonts w:hint="eastAsia" w:ascii="华文中宋" w:hAnsi="华文中宋" w:eastAsia="华文中宋" w:cs="Times New Roman"/>
                <w:color w:val="auto"/>
                <w:sz w:val="24"/>
                <w:szCs w:val="21"/>
              </w:rPr>
              <w:t>是否为</w:t>
            </w:r>
          </w:p>
          <w:p w14:paraId="359C1D73">
            <w:pPr>
              <w:keepNext w:val="0"/>
              <w:keepLines w:val="0"/>
              <w:suppressLineNumbers w:val="0"/>
              <w:spacing w:before="0" w:beforeAutospacing="0" w:after="0" w:afterAutospacing="0" w:line="320" w:lineRule="exact"/>
              <w:ind w:left="0" w:right="0"/>
              <w:jc w:val="center"/>
              <w:rPr>
                <w:rFonts w:hint="eastAsia" w:ascii="华文中宋" w:hAnsi="华文中宋" w:eastAsia="华文中宋" w:cs="Times New Roman"/>
                <w:color w:val="auto"/>
                <w:kern w:val="2"/>
                <w:sz w:val="24"/>
                <w:szCs w:val="21"/>
                <w:lang w:val="en-US" w:eastAsia="zh-CN" w:bidi="ar-SA"/>
              </w:rPr>
            </w:pPr>
            <w:r>
              <w:rPr>
                <w:rFonts w:hint="eastAsia" w:ascii="华文中宋" w:hAnsi="华文中宋" w:eastAsia="华文中宋" w:cs="Times New Roman"/>
                <w:color w:val="auto"/>
                <w:sz w:val="24"/>
                <w:szCs w:val="21"/>
              </w:rPr>
              <w:t>“三好作品”</w:t>
            </w:r>
          </w:p>
        </w:tc>
        <w:tc>
          <w:tcPr>
            <w:tcW w:w="1430" w:type="dxa"/>
            <w:gridSpan w:val="2"/>
            <w:noWrap w:val="0"/>
            <w:vAlign w:val="center"/>
          </w:tcPr>
          <w:p w14:paraId="455C7E2F">
            <w:pPr>
              <w:keepNext w:val="0"/>
              <w:keepLines w:val="0"/>
              <w:suppressLineNumbers w:val="0"/>
              <w:spacing w:before="0" w:beforeAutospacing="0" w:after="0" w:afterAutospacing="0" w:line="260" w:lineRule="exact"/>
              <w:ind w:left="0" w:right="0"/>
              <w:rPr>
                <w:rFonts w:hint="default" w:ascii="华文中宋" w:hAnsi="华文中宋" w:eastAsia="华文中宋" w:cs="Times New Roman"/>
                <w:color w:val="auto"/>
                <w:kern w:val="2"/>
                <w:sz w:val="28"/>
                <w:szCs w:val="22"/>
                <w:lang w:val="en-US" w:eastAsia="zh-CN" w:bidi="ar-SA"/>
              </w:rPr>
            </w:pPr>
            <w:r>
              <w:rPr>
                <w:rFonts w:hint="eastAsia" w:ascii="华文中宋" w:hAnsi="华文中宋" w:eastAsia="华文中宋" w:cs="Times New Roman"/>
                <w:color w:val="auto"/>
                <w:kern w:val="2"/>
                <w:sz w:val="28"/>
                <w:szCs w:val="22"/>
                <w:lang w:val="en-US" w:eastAsia="zh-CN" w:bidi="ar-SA"/>
              </w:rPr>
              <w:t>否</w:t>
            </w:r>
          </w:p>
        </w:tc>
      </w:tr>
      <w:tr w14:paraId="30434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trPr>
        <w:tc>
          <w:tcPr>
            <w:tcW w:w="906" w:type="dxa"/>
            <w:gridSpan w:val="2"/>
            <w:noWrap w:val="0"/>
            <w:vAlign w:val="center"/>
          </w:tcPr>
          <w:p w14:paraId="4E3274EF">
            <w:pPr>
              <w:keepNext w:val="0"/>
              <w:keepLines w:val="0"/>
              <w:suppressLineNumbers w:val="0"/>
              <w:spacing w:before="0" w:beforeAutospacing="0" w:after="0" w:afterAutospacing="0" w:line="320" w:lineRule="exact"/>
              <w:ind w:left="0" w:right="0"/>
              <w:jc w:val="center"/>
              <w:rPr>
                <w:rFonts w:hint="eastAsia" w:ascii="华文中宋" w:hAnsi="华文中宋" w:eastAsia="华文中宋" w:cs="华文中宋"/>
                <w:color w:val="auto"/>
                <w:sz w:val="28"/>
              </w:rPr>
            </w:pPr>
            <w:r>
              <w:rPr>
                <w:rFonts w:hint="eastAsia" w:ascii="华文中宋" w:hAnsi="华文中宋" w:eastAsia="华文中宋" w:cs="华文中宋"/>
                <w:color w:val="auto"/>
                <w:sz w:val="28"/>
                <w:lang w:bidi="ar"/>
              </w:rPr>
              <w:t xml:space="preserve">  ︵</w:t>
            </w:r>
          </w:p>
          <w:p w14:paraId="7BC0D5E0">
            <w:pPr>
              <w:keepNext w:val="0"/>
              <w:keepLines w:val="0"/>
              <w:suppressLineNumbers w:val="0"/>
              <w:spacing w:before="0" w:beforeAutospacing="0" w:after="0" w:afterAutospacing="0" w:line="320" w:lineRule="exact"/>
              <w:ind w:left="0" w:right="0"/>
              <w:jc w:val="center"/>
              <w:rPr>
                <w:rFonts w:hint="eastAsia" w:ascii="华文中宋" w:hAnsi="华文中宋" w:eastAsia="华文中宋" w:cs="华文中宋"/>
                <w:color w:val="auto"/>
                <w:sz w:val="28"/>
              </w:rPr>
            </w:pPr>
            <w:r>
              <w:rPr>
                <w:rFonts w:hint="eastAsia" w:ascii="华文中宋" w:hAnsi="华文中宋" w:eastAsia="华文中宋" w:cs="华文中宋"/>
                <w:color w:val="auto"/>
                <w:sz w:val="28"/>
                <w:lang w:bidi="ar"/>
              </w:rPr>
              <w:t>采作</w:t>
            </w:r>
          </w:p>
          <w:p w14:paraId="0B42AF59">
            <w:pPr>
              <w:keepNext w:val="0"/>
              <w:keepLines w:val="0"/>
              <w:suppressLineNumbers w:val="0"/>
              <w:spacing w:before="0" w:beforeAutospacing="0" w:after="0" w:afterAutospacing="0" w:line="320" w:lineRule="exact"/>
              <w:ind w:left="0" w:right="0"/>
              <w:jc w:val="center"/>
              <w:rPr>
                <w:rFonts w:hint="eastAsia" w:ascii="华文中宋" w:hAnsi="华文中宋" w:eastAsia="华文中宋" w:cs="华文中宋"/>
                <w:color w:val="auto"/>
                <w:sz w:val="28"/>
              </w:rPr>
            </w:pPr>
            <w:r>
              <w:rPr>
                <w:rFonts w:hint="eastAsia" w:ascii="华文中宋" w:hAnsi="华文中宋" w:eastAsia="华文中宋" w:cs="华文中宋"/>
                <w:color w:val="auto"/>
                <w:sz w:val="28"/>
                <w:lang w:bidi="ar"/>
              </w:rPr>
              <w:t>编品</w:t>
            </w:r>
          </w:p>
          <w:p w14:paraId="34E4CACA">
            <w:pPr>
              <w:keepNext w:val="0"/>
              <w:keepLines w:val="0"/>
              <w:suppressLineNumbers w:val="0"/>
              <w:spacing w:before="0" w:beforeAutospacing="0" w:after="0" w:afterAutospacing="0" w:line="320" w:lineRule="exact"/>
              <w:ind w:left="0" w:right="0"/>
              <w:jc w:val="center"/>
              <w:rPr>
                <w:rFonts w:hint="eastAsia" w:ascii="华文中宋" w:hAnsi="华文中宋" w:eastAsia="华文中宋" w:cs="华文中宋"/>
                <w:color w:val="auto"/>
                <w:sz w:val="28"/>
              </w:rPr>
            </w:pPr>
            <w:r>
              <w:rPr>
                <w:rFonts w:hint="eastAsia" w:ascii="华文中宋" w:hAnsi="华文中宋" w:eastAsia="华文中宋" w:cs="华文中宋"/>
                <w:color w:val="auto"/>
                <w:sz w:val="28"/>
                <w:lang w:bidi="ar"/>
              </w:rPr>
              <w:t>过简</w:t>
            </w:r>
          </w:p>
          <w:p w14:paraId="5FED4930">
            <w:pPr>
              <w:keepNext w:val="0"/>
              <w:keepLines w:val="0"/>
              <w:suppressLineNumbers w:val="0"/>
              <w:spacing w:before="0" w:beforeAutospacing="0" w:after="0" w:afterAutospacing="0" w:line="320" w:lineRule="exact"/>
              <w:ind w:left="0" w:right="0"/>
              <w:jc w:val="center"/>
              <w:rPr>
                <w:rFonts w:hint="eastAsia" w:ascii="华文中宋" w:hAnsi="华文中宋" w:eastAsia="华文中宋" w:cs="华文中宋"/>
                <w:color w:val="auto"/>
                <w:sz w:val="28"/>
                <w:lang w:bidi="ar"/>
              </w:rPr>
            </w:pPr>
            <w:r>
              <w:rPr>
                <w:rFonts w:hint="eastAsia" w:ascii="华文中宋" w:hAnsi="华文中宋" w:eastAsia="华文中宋" w:cs="华文中宋"/>
                <w:color w:val="auto"/>
                <w:sz w:val="28"/>
                <w:lang w:bidi="ar"/>
              </w:rPr>
              <w:t>程介</w:t>
            </w:r>
          </w:p>
          <w:p w14:paraId="2E0E8AA5">
            <w:pPr>
              <w:keepNext w:val="0"/>
              <w:keepLines w:val="0"/>
              <w:suppressLineNumbers w:val="0"/>
              <w:spacing w:before="0" w:beforeAutospacing="0" w:after="0" w:afterAutospacing="0" w:line="320" w:lineRule="exact"/>
              <w:ind w:left="0" w:right="0"/>
              <w:jc w:val="center"/>
              <w:rPr>
                <w:rFonts w:hint="eastAsia" w:cs="Times New Roman"/>
                <w:color w:val="auto"/>
              </w:rPr>
            </w:pPr>
            <w:r>
              <w:rPr>
                <w:rFonts w:hint="eastAsia" w:ascii="华文中宋" w:hAnsi="华文中宋" w:eastAsia="华文中宋" w:cs="华文中宋"/>
                <w:color w:val="auto"/>
                <w:sz w:val="28"/>
                <w:lang w:bidi="ar"/>
              </w:rPr>
              <w:t xml:space="preserve">  </w:t>
            </w:r>
            <w:r>
              <w:rPr>
                <w:rFonts w:hint="eastAsia" w:ascii="华文中宋" w:hAnsi="华文中宋" w:eastAsia="华文中宋" w:cs="Times New Roman"/>
                <w:color w:val="auto"/>
                <w:sz w:val="28"/>
                <w:lang w:bidi="ar"/>
              </w:rPr>
              <w:t>︶</w:t>
            </w:r>
          </w:p>
        </w:tc>
        <w:tc>
          <w:tcPr>
            <w:tcW w:w="8818" w:type="dxa"/>
            <w:gridSpan w:val="22"/>
            <w:noWrap w:val="0"/>
            <w:vAlign w:val="center"/>
          </w:tcPr>
          <w:p w14:paraId="0FBD7EA3">
            <w:pPr>
              <w:keepNext w:val="0"/>
              <w:keepLines w:val="0"/>
              <w:suppressLineNumbers w:val="0"/>
              <w:spacing w:before="0" w:beforeAutospacing="0" w:after="0" w:afterAutospacing="0"/>
              <w:ind w:left="0" w:right="0" w:firstLine="480" w:firstLineChars="200"/>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rPr>
              <w:t>为宣传习近平文化思想、生态文明思想，在总书记向全球重要农业文化遗产大会致贺信两周年之际，农民日报推出《“农遗”在中国》系列短片，聚焦“浙江庆元林—菇共育系统”“安徽铜陵白姜传统种植系统”“江苏兴化传统农业系统”三个全球重要“农遗”，挖掘传统农业系统的智慧与奥秘。创作团队联合顶级专家，以记者探访为叙述视角，历时4个月研讨准备、深入遗产核心区采访，系统呈现了“林—菇共育系统”与当地人生活交融的文化创造、传统白姜在创新中焕发活力并赋能乡村振兴的实践经验、“垛田”背后人与水和谐共生的生态智慧。系列短片在农民日报全媒体矩阵同步上线，英文版在多个海外社交媒体平台发布，向世界展示了中国“农遗”的独特魅力。</w:t>
            </w:r>
          </w:p>
        </w:tc>
      </w:tr>
      <w:tr w14:paraId="07D1C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906" w:type="dxa"/>
            <w:gridSpan w:val="2"/>
            <w:noWrap w:val="0"/>
            <w:vAlign w:val="center"/>
          </w:tcPr>
          <w:p w14:paraId="1F2B0C9C">
            <w:pPr>
              <w:keepNext w:val="0"/>
              <w:keepLines w:val="0"/>
              <w:suppressLineNumbers w:val="0"/>
              <w:spacing w:before="0" w:beforeAutospacing="0" w:after="0" w:afterAutospacing="0" w:line="320" w:lineRule="exact"/>
              <w:ind w:left="0" w:right="0"/>
              <w:jc w:val="center"/>
              <w:rPr>
                <w:rFonts w:hint="default" w:ascii="华文中宋" w:hAnsi="华文中宋" w:eastAsia="华文中宋" w:cs="Times New Roman"/>
                <w:color w:val="auto"/>
                <w:sz w:val="28"/>
              </w:rPr>
            </w:pPr>
            <w:r>
              <w:rPr>
                <w:rFonts w:hint="eastAsia" w:ascii="华文中宋" w:hAnsi="华文中宋" w:eastAsia="华文中宋" w:cs="Times New Roman"/>
                <w:color w:val="auto"/>
                <w:sz w:val="28"/>
              </w:rPr>
              <w:t>国</w:t>
            </w:r>
          </w:p>
          <w:p w14:paraId="54829F84">
            <w:pPr>
              <w:keepNext w:val="0"/>
              <w:keepLines w:val="0"/>
              <w:suppressLineNumbers w:val="0"/>
              <w:spacing w:before="0" w:beforeAutospacing="0" w:after="0" w:afterAutospacing="0" w:line="320" w:lineRule="exact"/>
              <w:ind w:left="0" w:right="0"/>
              <w:jc w:val="center"/>
              <w:rPr>
                <w:rFonts w:hint="default" w:ascii="华文中宋" w:hAnsi="华文中宋" w:eastAsia="华文中宋" w:cs="Times New Roman"/>
                <w:color w:val="auto"/>
                <w:sz w:val="28"/>
              </w:rPr>
            </w:pPr>
            <w:r>
              <w:rPr>
                <w:rFonts w:hint="eastAsia" w:ascii="华文中宋" w:hAnsi="华文中宋" w:eastAsia="华文中宋" w:cs="Times New Roman"/>
                <w:color w:val="auto"/>
                <w:sz w:val="28"/>
              </w:rPr>
              <w:t>际</w:t>
            </w:r>
          </w:p>
          <w:p w14:paraId="4087981B">
            <w:pPr>
              <w:keepNext w:val="0"/>
              <w:keepLines w:val="0"/>
              <w:suppressLineNumbers w:val="0"/>
              <w:spacing w:before="0" w:beforeAutospacing="0" w:after="0" w:afterAutospacing="0" w:line="320" w:lineRule="exact"/>
              <w:ind w:left="0" w:right="0"/>
              <w:jc w:val="center"/>
              <w:rPr>
                <w:rFonts w:hint="default" w:ascii="华文中宋" w:hAnsi="华文中宋" w:eastAsia="华文中宋" w:cs="Times New Roman"/>
                <w:color w:val="auto"/>
                <w:sz w:val="28"/>
              </w:rPr>
            </w:pPr>
            <w:r>
              <w:rPr>
                <w:rFonts w:hint="eastAsia" w:ascii="华文中宋" w:hAnsi="华文中宋" w:eastAsia="华文中宋" w:cs="Times New Roman"/>
                <w:color w:val="auto"/>
                <w:sz w:val="28"/>
              </w:rPr>
              <w:t>传</w:t>
            </w:r>
          </w:p>
          <w:p w14:paraId="1551C1F3">
            <w:pPr>
              <w:keepNext w:val="0"/>
              <w:keepLines w:val="0"/>
              <w:suppressLineNumbers w:val="0"/>
              <w:spacing w:before="0" w:beforeAutospacing="0" w:after="0" w:afterAutospacing="0" w:line="320" w:lineRule="exact"/>
              <w:ind w:left="0" w:right="0"/>
              <w:jc w:val="center"/>
              <w:rPr>
                <w:rFonts w:hint="default" w:ascii="华文中宋" w:hAnsi="华文中宋" w:eastAsia="华文中宋" w:cs="Times New Roman"/>
                <w:color w:val="auto"/>
                <w:sz w:val="28"/>
              </w:rPr>
            </w:pPr>
            <w:r>
              <w:rPr>
                <w:rFonts w:hint="eastAsia" w:ascii="华文中宋" w:hAnsi="华文中宋" w:eastAsia="华文中宋" w:cs="Times New Roman"/>
                <w:color w:val="auto"/>
                <w:sz w:val="28"/>
              </w:rPr>
              <w:t>播</w:t>
            </w:r>
          </w:p>
          <w:p w14:paraId="299D72F1">
            <w:pPr>
              <w:keepNext w:val="0"/>
              <w:keepLines w:val="0"/>
              <w:suppressLineNumbers w:val="0"/>
              <w:spacing w:before="0" w:beforeAutospacing="0" w:after="0" w:afterAutospacing="0" w:line="320" w:lineRule="exact"/>
              <w:ind w:left="0" w:right="0"/>
              <w:jc w:val="center"/>
              <w:rPr>
                <w:rFonts w:hint="default" w:ascii="华文中宋" w:hAnsi="华文中宋" w:eastAsia="华文中宋" w:cs="Times New Roman"/>
                <w:color w:val="auto"/>
                <w:sz w:val="28"/>
              </w:rPr>
            </w:pPr>
            <w:r>
              <w:rPr>
                <w:rFonts w:hint="eastAsia" w:ascii="华文中宋" w:hAnsi="华文中宋" w:eastAsia="华文中宋" w:cs="Times New Roman"/>
                <w:color w:val="auto"/>
                <w:sz w:val="28"/>
              </w:rPr>
              <w:t>效</w:t>
            </w:r>
          </w:p>
          <w:p w14:paraId="252202B7">
            <w:pPr>
              <w:keepNext w:val="0"/>
              <w:keepLines w:val="0"/>
              <w:suppressLineNumbers w:val="0"/>
              <w:spacing w:before="0" w:beforeAutospacing="0" w:after="0" w:afterAutospacing="0" w:line="320" w:lineRule="exact"/>
              <w:ind w:left="0" w:right="0"/>
              <w:jc w:val="center"/>
              <w:rPr>
                <w:rFonts w:hint="default" w:ascii="华文中宋" w:hAnsi="华文中宋" w:eastAsia="华文中宋" w:cs="Times New Roman"/>
                <w:color w:val="auto"/>
                <w:sz w:val="28"/>
              </w:rPr>
            </w:pPr>
            <w:r>
              <w:rPr>
                <w:rFonts w:hint="eastAsia" w:ascii="华文中宋" w:hAnsi="华文中宋" w:eastAsia="华文中宋" w:cs="Times New Roman"/>
                <w:color w:val="auto"/>
                <w:sz w:val="28"/>
              </w:rPr>
              <w:t>果</w:t>
            </w:r>
          </w:p>
        </w:tc>
        <w:tc>
          <w:tcPr>
            <w:tcW w:w="8818" w:type="dxa"/>
            <w:gridSpan w:val="22"/>
            <w:noWrap w:val="0"/>
            <w:vAlign w:val="center"/>
          </w:tcPr>
          <w:p w14:paraId="00D6CCEF">
            <w:pPr>
              <w:keepNext w:val="0"/>
              <w:keepLines w:val="0"/>
              <w:suppressLineNumbers w:val="0"/>
              <w:spacing w:before="0" w:beforeAutospacing="0" w:after="0" w:afterAutospacing="0"/>
              <w:ind w:left="0" w:right="0" w:firstLine="480" w:firstLineChars="200"/>
              <w:rPr>
                <w:rFonts w:hint="eastAsia" w:ascii="仿宋" w:hAnsi="仿宋" w:eastAsia="仿宋" w:cs="Times New Roman"/>
                <w:color w:val="auto"/>
                <w:sz w:val="24"/>
                <w:szCs w:val="24"/>
              </w:rPr>
            </w:pPr>
            <w:r>
              <w:rPr>
                <w:rFonts w:hint="eastAsia" w:ascii="仿宋" w:hAnsi="仿宋" w:eastAsia="仿宋" w:cs="仿宋"/>
                <w:b w:val="0"/>
                <w:bCs w:val="0"/>
                <w:color w:val="auto"/>
                <w:sz w:val="24"/>
                <w:szCs w:val="24"/>
              </w:rPr>
              <w:t>在脸书（Facebook）、X（原名“推特”）</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Instagram</w:t>
            </w:r>
            <w:r>
              <w:rPr>
                <w:rFonts w:hint="eastAsia" w:ascii="仿宋" w:hAnsi="仿宋" w:eastAsia="仿宋" w:cs="仿宋"/>
                <w:b w:val="0"/>
                <w:bCs w:val="0"/>
                <w:color w:val="auto"/>
                <w:sz w:val="24"/>
                <w:szCs w:val="24"/>
              </w:rPr>
              <w:t>等</w:t>
            </w:r>
            <w:r>
              <w:rPr>
                <w:rFonts w:hint="eastAsia" w:ascii="仿宋" w:hAnsi="仿宋" w:eastAsia="仿宋" w:cs="仿宋"/>
                <w:b w:val="0"/>
                <w:bCs w:val="0"/>
                <w:color w:val="auto"/>
                <w:sz w:val="24"/>
                <w:szCs w:val="24"/>
                <w:lang w:val="en-US" w:eastAsia="zh-CN"/>
              </w:rPr>
              <w:t>海外</w:t>
            </w:r>
            <w:r>
              <w:rPr>
                <w:rFonts w:hint="eastAsia" w:ascii="仿宋" w:hAnsi="仿宋" w:eastAsia="仿宋" w:cs="仿宋"/>
                <w:b w:val="0"/>
                <w:bCs w:val="0"/>
                <w:color w:val="auto"/>
                <w:sz w:val="24"/>
                <w:szCs w:val="24"/>
              </w:rPr>
              <w:t>社交</w:t>
            </w:r>
            <w:r>
              <w:rPr>
                <w:rFonts w:hint="eastAsia" w:ascii="仿宋" w:hAnsi="仿宋" w:eastAsia="仿宋" w:cs="仿宋"/>
                <w:b w:val="0"/>
                <w:bCs w:val="0"/>
                <w:color w:val="auto"/>
                <w:sz w:val="24"/>
                <w:szCs w:val="24"/>
                <w:lang w:val="en-US" w:eastAsia="zh-CN"/>
              </w:rPr>
              <w:t>平台</w:t>
            </w:r>
            <w:r>
              <w:rPr>
                <w:rFonts w:hint="eastAsia" w:ascii="仿宋" w:hAnsi="仿宋" w:eastAsia="仿宋" w:cs="仿宋"/>
                <w:b w:val="0"/>
                <w:bCs w:val="0"/>
                <w:color w:val="auto"/>
                <w:sz w:val="24"/>
                <w:szCs w:val="24"/>
              </w:rPr>
              <w:t>上，</w:t>
            </w:r>
            <w:r>
              <w:rPr>
                <w:rFonts w:hint="eastAsia" w:ascii="仿宋" w:hAnsi="仿宋" w:eastAsia="仿宋" w:cs="仿宋"/>
                <w:color w:val="auto"/>
                <w:sz w:val="24"/>
                <w:szCs w:val="24"/>
              </w:rPr>
              <w:t>《“农遗”在中国》</w:t>
            </w:r>
            <w:r>
              <w:rPr>
                <w:rFonts w:hint="eastAsia" w:ascii="仿宋" w:hAnsi="仿宋" w:eastAsia="仿宋" w:cs="仿宋"/>
                <w:color w:val="auto"/>
                <w:sz w:val="24"/>
                <w:szCs w:val="24"/>
                <w:lang w:val="en-US" w:eastAsia="zh-CN"/>
              </w:rPr>
              <w:t>系列</w:t>
            </w:r>
            <w:r>
              <w:rPr>
                <w:rFonts w:hint="eastAsia" w:ascii="仿宋" w:hAnsi="仿宋" w:eastAsia="仿宋" w:cs="仿宋"/>
                <w:b w:val="0"/>
                <w:bCs w:val="0"/>
                <w:color w:val="auto"/>
                <w:sz w:val="24"/>
                <w:szCs w:val="24"/>
              </w:rPr>
              <w:t>视频被</w:t>
            </w:r>
            <w:r>
              <w:rPr>
                <w:rFonts w:hint="eastAsia" w:ascii="仿宋" w:hAnsi="仿宋" w:eastAsia="仿宋" w:cs="仿宋"/>
                <w:b w:val="0"/>
                <w:bCs w:val="0"/>
                <w:color w:val="auto"/>
                <w:sz w:val="24"/>
                <w:szCs w:val="24"/>
                <w:lang w:val="en-US" w:eastAsia="zh-CN"/>
              </w:rPr>
              <w:t>中国日报</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大美中国</w:t>
            </w:r>
            <w:r>
              <w:rPr>
                <w:rFonts w:hint="eastAsia" w:ascii="仿宋" w:hAnsi="仿宋" w:eastAsia="仿宋" w:cs="仿宋"/>
                <w:b w:val="0"/>
                <w:bCs w:val="0"/>
                <w:color w:val="auto"/>
                <w:sz w:val="24"/>
                <w:szCs w:val="24"/>
                <w:lang w:eastAsia="zh-CN"/>
              </w:rPr>
              <w:t>”（Discover Beautiful China）、政务平台旅游频道（Travel and Tourism）</w:t>
            </w:r>
            <w:r>
              <w:rPr>
                <w:rFonts w:hint="eastAsia" w:ascii="仿宋" w:hAnsi="仿宋" w:eastAsia="仿宋" w:cs="仿宋"/>
                <w:b w:val="0"/>
                <w:bCs w:val="0"/>
                <w:color w:val="auto"/>
                <w:sz w:val="24"/>
                <w:szCs w:val="24"/>
                <w:shd w:val="clear"/>
              </w:rPr>
              <w:t>等</w:t>
            </w:r>
            <w:r>
              <w:rPr>
                <w:rFonts w:hint="eastAsia" w:ascii="仿宋" w:hAnsi="仿宋" w:eastAsia="仿宋" w:cs="仿宋"/>
                <w:b w:val="0"/>
                <w:bCs w:val="0"/>
                <w:color w:val="auto"/>
                <w:sz w:val="24"/>
                <w:szCs w:val="24"/>
                <w:lang w:val="en-US" w:eastAsia="zh-CN"/>
              </w:rPr>
              <w:t>海外</w:t>
            </w:r>
            <w:r>
              <w:rPr>
                <w:rFonts w:hint="eastAsia" w:ascii="仿宋" w:hAnsi="仿宋" w:eastAsia="仿宋" w:cs="仿宋"/>
                <w:b w:val="0"/>
                <w:bCs w:val="0"/>
                <w:color w:val="auto"/>
                <w:sz w:val="24"/>
                <w:szCs w:val="24"/>
              </w:rPr>
              <w:t>媒体账号转发，实现了中国农业文化遗产海外传播。</w:t>
            </w:r>
          </w:p>
        </w:tc>
      </w:tr>
      <w:tr w14:paraId="3E2C9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06" w:type="dxa"/>
            <w:gridSpan w:val="2"/>
            <w:vMerge w:val="restart"/>
            <w:noWrap w:val="0"/>
            <w:vAlign w:val="center"/>
          </w:tcPr>
          <w:p w14:paraId="13B2041A">
            <w:pPr>
              <w:keepNext w:val="0"/>
              <w:keepLines w:val="0"/>
              <w:suppressLineNumbers w:val="0"/>
              <w:spacing w:before="0" w:beforeAutospacing="0" w:after="0" w:afterAutospacing="0" w:line="320" w:lineRule="exact"/>
              <w:ind w:left="0" w:right="0"/>
              <w:jc w:val="center"/>
              <w:rPr>
                <w:rFonts w:hint="eastAsia" w:ascii="华文中宋" w:hAnsi="华文中宋" w:eastAsia="华文中宋" w:cs="Times New Roman"/>
                <w:color w:val="auto"/>
                <w:sz w:val="28"/>
              </w:rPr>
            </w:pPr>
            <w:r>
              <w:rPr>
                <w:rFonts w:hint="eastAsia" w:ascii="华文中宋" w:hAnsi="华文中宋" w:eastAsia="华文中宋" w:cs="Times New Roman"/>
                <w:color w:val="auto"/>
                <w:sz w:val="28"/>
              </w:rPr>
              <w:t>传</w:t>
            </w:r>
          </w:p>
          <w:p w14:paraId="1A07BF65">
            <w:pPr>
              <w:keepNext w:val="0"/>
              <w:keepLines w:val="0"/>
              <w:suppressLineNumbers w:val="0"/>
              <w:spacing w:before="0" w:beforeAutospacing="0" w:after="0" w:afterAutospacing="0" w:line="320" w:lineRule="exact"/>
              <w:ind w:left="0" w:right="0"/>
              <w:jc w:val="center"/>
              <w:rPr>
                <w:rFonts w:hint="eastAsia" w:ascii="华文中宋" w:hAnsi="华文中宋" w:eastAsia="华文中宋" w:cs="Times New Roman"/>
                <w:color w:val="auto"/>
                <w:sz w:val="28"/>
              </w:rPr>
            </w:pPr>
            <w:r>
              <w:rPr>
                <w:rFonts w:hint="eastAsia" w:ascii="华文中宋" w:hAnsi="华文中宋" w:eastAsia="华文中宋" w:cs="Times New Roman"/>
                <w:color w:val="auto"/>
                <w:sz w:val="28"/>
              </w:rPr>
              <w:t>播</w:t>
            </w:r>
          </w:p>
          <w:p w14:paraId="4396F6C0">
            <w:pPr>
              <w:keepNext w:val="0"/>
              <w:keepLines w:val="0"/>
              <w:suppressLineNumbers w:val="0"/>
              <w:spacing w:before="0" w:beforeAutospacing="0" w:after="0" w:afterAutospacing="0" w:line="320" w:lineRule="exact"/>
              <w:ind w:left="0" w:right="0"/>
              <w:jc w:val="center"/>
              <w:rPr>
                <w:rFonts w:hint="eastAsia" w:ascii="华文中宋" w:hAnsi="华文中宋" w:eastAsia="华文中宋" w:cs="Times New Roman"/>
                <w:color w:val="auto"/>
                <w:sz w:val="28"/>
              </w:rPr>
            </w:pPr>
            <w:r>
              <w:rPr>
                <w:rFonts w:hint="eastAsia" w:ascii="华文中宋" w:hAnsi="华文中宋" w:eastAsia="华文中宋" w:cs="Times New Roman"/>
                <w:color w:val="auto"/>
                <w:sz w:val="28"/>
              </w:rPr>
              <w:t>数</w:t>
            </w:r>
          </w:p>
          <w:p w14:paraId="52FD8A1D">
            <w:pPr>
              <w:keepNext w:val="0"/>
              <w:keepLines w:val="0"/>
              <w:suppressLineNumbers w:val="0"/>
              <w:spacing w:before="0" w:beforeAutospacing="0" w:after="0" w:afterAutospacing="0" w:line="320" w:lineRule="exact"/>
              <w:ind w:left="0" w:right="0"/>
              <w:jc w:val="center"/>
              <w:rPr>
                <w:rFonts w:hint="eastAsia" w:ascii="华文中宋" w:hAnsi="华文中宋" w:eastAsia="华文中宋" w:cs="Times New Roman"/>
                <w:color w:val="auto"/>
                <w:sz w:val="28"/>
              </w:rPr>
            </w:pPr>
            <w:r>
              <w:rPr>
                <w:rFonts w:hint="eastAsia" w:ascii="华文中宋" w:hAnsi="华文中宋" w:eastAsia="华文中宋" w:cs="Times New Roman"/>
                <w:color w:val="auto"/>
                <w:sz w:val="28"/>
              </w:rPr>
              <w:t>据</w:t>
            </w:r>
          </w:p>
        </w:tc>
        <w:tc>
          <w:tcPr>
            <w:tcW w:w="1559" w:type="dxa"/>
            <w:gridSpan w:val="3"/>
            <w:vMerge w:val="restart"/>
            <w:noWrap w:val="0"/>
            <w:vAlign w:val="center"/>
          </w:tcPr>
          <w:p w14:paraId="0D169D0B">
            <w:pPr>
              <w:keepNext w:val="0"/>
              <w:keepLines w:val="0"/>
              <w:suppressLineNumbers w:val="0"/>
              <w:spacing w:before="0" w:beforeAutospacing="0" w:after="0" w:afterAutospacing="0"/>
              <w:ind w:left="0" w:right="0"/>
              <w:jc w:val="center"/>
              <w:rPr>
                <w:rFonts w:hint="eastAsia" w:ascii="仿宋" w:hAnsi="仿宋" w:eastAsia="仿宋" w:cs="仿宋"/>
                <w:color w:val="auto"/>
                <w:spacing w:val="-10"/>
                <w:sz w:val="24"/>
                <w:szCs w:val="18"/>
              </w:rPr>
            </w:pPr>
            <w:r>
              <w:rPr>
                <w:rFonts w:hint="eastAsia" w:ascii="仿宋" w:hAnsi="仿宋" w:eastAsia="仿宋" w:cs="仿宋"/>
                <w:color w:val="auto"/>
                <w:spacing w:val="-10"/>
                <w:sz w:val="24"/>
                <w:szCs w:val="18"/>
              </w:rPr>
              <w:t>新媒体传播</w:t>
            </w:r>
          </w:p>
          <w:p w14:paraId="2E22704E">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18"/>
              </w:rPr>
            </w:pPr>
            <w:r>
              <w:rPr>
                <w:rFonts w:hint="eastAsia" w:ascii="仿宋" w:hAnsi="仿宋" w:eastAsia="仿宋" w:cs="仿宋"/>
                <w:color w:val="auto"/>
                <w:sz w:val="24"/>
                <w:szCs w:val="18"/>
              </w:rPr>
              <w:t>平台网址</w:t>
            </w:r>
          </w:p>
        </w:tc>
        <w:tc>
          <w:tcPr>
            <w:tcW w:w="426" w:type="dxa"/>
            <w:gridSpan w:val="2"/>
            <w:noWrap w:val="0"/>
            <w:vAlign w:val="center"/>
          </w:tcPr>
          <w:p w14:paraId="681AE21C">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18"/>
              </w:rPr>
            </w:pPr>
            <w:r>
              <w:rPr>
                <w:rFonts w:hint="eastAsia" w:ascii="仿宋" w:hAnsi="仿宋" w:eastAsia="仿宋" w:cs="仿宋"/>
                <w:color w:val="auto"/>
                <w:sz w:val="24"/>
                <w:szCs w:val="18"/>
              </w:rPr>
              <w:t>1</w:t>
            </w:r>
          </w:p>
        </w:tc>
        <w:tc>
          <w:tcPr>
            <w:tcW w:w="6833" w:type="dxa"/>
            <w:gridSpan w:val="17"/>
            <w:noWrap w:val="0"/>
            <w:vAlign w:val="center"/>
          </w:tcPr>
          <w:p w14:paraId="6E51E6CA">
            <w:pPr>
              <w:keepNext w:val="0"/>
              <w:keepLines w:val="0"/>
              <w:suppressLineNumbers w:val="0"/>
              <w:spacing w:before="0" w:beforeAutospacing="0" w:after="0" w:afterAutospacing="0"/>
              <w:ind w:left="0" w:right="0"/>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https://www.facebook.com/DiscoveringChina/videos/370267179002419/</w:t>
            </w:r>
          </w:p>
        </w:tc>
      </w:tr>
      <w:tr w14:paraId="1949D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06" w:type="dxa"/>
            <w:gridSpan w:val="2"/>
            <w:vMerge w:val="continue"/>
            <w:noWrap w:val="0"/>
            <w:vAlign w:val="center"/>
          </w:tcPr>
          <w:p w14:paraId="6A1B1B02">
            <w:pPr>
              <w:keepNext w:val="0"/>
              <w:keepLines w:val="0"/>
              <w:suppressLineNumbers w:val="0"/>
              <w:spacing w:before="0" w:beforeAutospacing="0" w:after="0" w:afterAutospacing="0" w:line="320" w:lineRule="exact"/>
              <w:ind w:left="0" w:right="0"/>
              <w:jc w:val="center"/>
              <w:rPr>
                <w:rFonts w:hint="eastAsia" w:ascii="华文中宋" w:hAnsi="华文中宋" w:eastAsia="华文中宋" w:cs="Times New Roman"/>
                <w:color w:val="auto"/>
                <w:sz w:val="28"/>
              </w:rPr>
            </w:pPr>
          </w:p>
        </w:tc>
        <w:tc>
          <w:tcPr>
            <w:tcW w:w="1559" w:type="dxa"/>
            <w:gridSpan w:val="3"/>
            <w:vMerge w:val="continue"/>
            <w:noWrap w:val="0"/>
            <w:vAlign w:val="center"/>
          </w:tcPr>
          <w:p w14:paraId="3B707FFF">
            <w:pPr>
              <w:keepNext w:val="0"/>
              <w:keepLines w:val="0"/>
              <w:suppressLineNumbers w:val="0"/>
              <w:spacing w:before="0" w:beforeAutospacing="0" w:after="0" w:afterAutospacing="0"/>
              <w:ind w:left="0" w:right="0"/>
              <w:rPr>
                <w:rFonts w:hint="default" w:ascii="仿宋" w:hAnsi="仿宋" w:eastAsia="仿宋" w:cs="仿宋"/>
                <w:color w:val="auto"/>
                <w:sz w:val="24"/>
                <w:szCs w:val="18"/>
              </w:rPr>
            </w:pPr>
          </w:p>
        </w:tc>
        <w:tc>
          <w:tcPr>
            <w:tcW w:w="426" w:type="dxa"/>
            <w:gridSpan w:val="2"/>
            <w:noWrap w:val="0"/>
            <w:vAlign w:val="center"/>
          </w:tcPr>
          <w:p w14:paraId="47043177">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18"/>
              </w:rPr>
            </w:pPr>
            <w:r>
              <w:rPr>
                <w:rFonts w:hint="eastAsia" w:ascii="仿宋" w:hAnsi="仿宋" w:eastAsia="仿宋" w:cs="仿宋"/>
                <w:color w:val="auto"/>
                <w:sz w:val="24"/>
                <w:szCs w:val="18"/>
              </w:rPr>
              <w:t>2</w:t>
            </w:r>
          </w:p>
        </w:tc>
        <w:tc>
          <w:tcPr>
            <w:tcW w:w="6833" w:type="dxa"/>
            <w:gridSpan w:val="17"/>
            <w:noWrap w:val="0"/>
            <w:vAlign w:val="center"/>
          </w:tcPr>
          <w:p w14:paraId="4F05FFBA">
            <w:pPr>
              <w:keepNext w:val="0"/>
              <w:keepLines w:val="0"/>
              <w:suppressLineNumbers w:val="0"/>
              <w:spacing w:before="0" w:beforeAutospacing="0" w:after="0" w:afterAutospacing="0"/>
              <w:ind w:left="0" w:right="0"/>
              <w:rPr>
                <w:rFonts w:hint="eastAsia" w:ascii="仿宋" w:hAnsi="仿宋" w:eastAsia="仿宋" w:cs="仿宋"/>
                <w:color w:val="auto"/>
                <w:sz w:val="24"/>
                <w:szCs w:val="18"/>
                <w:highlight w:val="none"/>
                <w:lang w:val="en-US" w:eastAsia="zh-CN"/>
              </w:rPr>
            </w:pPr>
            <w:r>
              <w:rPr>
                <w:rFonts w:hint="eastAsia" w:ascii="仿宋" w:hAnsi="仿宋" w:eastAsia="仿宋" w:cs="仿宋"/>
                <w:color w:val="auto"/>
                <w:sz w:val="24"/>
                <w:szCs w:val="18"/>
                <w:highlight w:val="none"/>
                <w:lang w:val="en-US" w:eastAsia="zh-CN"/>
              </w:rPr>
              <w:t>https://www.facebook.com/DiscoveringChina/videos/991889672607214/</w:t>
            </w:r>
          </w:p>
        </w:tc>
      </w:tr>
      <w:tr w14:paraId="215A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06" w:type="dxa"/>
            <w:gridSpan w:val="2"/>
            <w:vMerge w:val="continue"/>
            <w:noWrap w:val="0"/>
            <w:vAlign w:val="center"/>
          </w:tcPr>
          <w:p w14:paraId="779E09DA">
            <w:pPr>
              <w:keepNext w:val="0"/>
              <w:keepLines w:val="0"/>
              <w:suppressLineNumbers w:val="0"/>
              <w:spacing w:before="0" w:beforeAutospacing="0" w:after="0" w:afterAutospacing="0" w:line="320" w:lineRule="exact"/>
              <w:ind w:left="0" w:right="0"/>
              <w:jc w:val="center"/>
              <w:rPr>
                <w:rFonts w:hint="eastAsia" w:ascii="华文中宋" w:hAnsi="华文中宋" w:eastAsia="华文中宋" w:cs="Times New Roman"/>
                <w:color w:val="auto"/>
                <w:sz w:val="28"/>
              </w:rPr>
            </w:pPr>
          </w:p>
        </w:tc>
        <w:tc>
          <w:tcPr>
            <w:tcW w:w="1559" w:type="dxa"/>
            <w:gridSpan w:val="3"/>
            <w:vMerge w:val="continue"/>
            <w:noWrap w:val="0"/>
            <w:vAlign w:val="center"/>
          </w:tcPr>
          <w:p w14:paraId="392A409B">
            <w:pPr>
              <w:keepNext w:val="0"/>
              <w:keepLines w:val="0"/>
              <w:suppressLineNumbers w:val="0"/>
              <w:spacing w:before="0" w:beforeAutospacing="0" w:after="0" w:afterAutospacing="0"/>
              <w:ind w:left="0" w:right="0"/>
              <w:rPr>
                <w:rFonts w:hint="default" w:ascii="仿宋" w:hAnsi="仿宋" w:eastAsia="仿宋" w:cs="仿宋"/>
                <w:color w:val="auto"/>
                <w:sz w:val="24"/>
                <w:szCs w:val="18"/>
              </w:rPr>
            </w:pPr>
          </w:p>
        </w:tc>
        <w:tc>
          <w:tcPr>
            <w:tcW w:w="426" w:type="dxa"/>
            <w:gridSpan w:val="2"/>
            <w:noWrap w:val="0"/>
            <w:vAlign w:val="center"/>
          </w:tcPr>
          <w:p w14:paraId="4D829DFD">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18"/>
              </w:rPr>
            </w:pPr>
            <w:r>
              <w:rPr>
                <w:rFonts w:hint="eastAsia" w:ascii="仿宋" w:hAnsi="仿宋" w:eastAsia="仿宋" w:cs="仿宋"/>
                <w:color w:val="auto"/>
                <w:sz w:val="24"/>
                <w:szCs w:val="18"/>
              </w:rPr>
              <w:t>3</w:t>
            </w:r>
          </w:p>
        </w:tc>
        <w:tc>
          <w:tcPr>
            <w:tcW w:w="6833" w:type="dxa"/>
            <w:gridSpan w:val="17"/>
            <w:noWrap w:val="0"/>
            <w:vAlign w:val="center"/>
          </w:tcPr>
          <w:p w14:paraId="186A2F69">
            <w:pPr>
              <w:keepNext w:val="0"/>
              <w:keepLines w:val="0"/>
              <w:suppressLineNumbers w:val="0"/>
              <w:spacing w:before="0" w:beforeAutospacing="0" w:after="0" w:afterAutospacing="0"/>
              <w:ind w:left="0" w:right="0"/>
              <w:rPr>
                <w:rFonts w:hint="default" w:ascii="仿宋" w:hAnsi="仿宋" w:eastAsia="仿宋" w:cs="仿宋"/>
                <w:color w:val="auto"/>
                <w:sz w:val="24"/>
                <w:szCs w:val="18"/>
                <w:highlight w:val="none"/>
              </w:rPr>
            </w:pPr>
            <w:r>
              <w:rPr>
                <w:rFonts w:hint="eastAsia" w:ascii="仿宋" w:hAnsi="仿宋" w:eastAsia="仿宋" w:cs="仿宋"/>
                <w:color w:val="auto"/>
                <w:sz w:val="24"/>
                <w:szCs w:val="18"/>
                <w:highlight w:val="none"/>
              </w:rPr>
              <w:t>https://www.facebook.com/DiscoveringChina/videos/3771497346397809</w:t>
            </w:r>
          </w:p>
        </w:tc>
      </w:tr>
      <w:tr w14:paraId="2A969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06" w:type="dxa"/>
            <w:gridSpan w:val="2"/>
            <w:vMerge w:val="continue"/>
            <w:noWrap w:val="0"/>
            <w:vAlign w:val="center"/>
          </w:tcPr>
          <w:p w14:paraId="1FCF3641">
            <w:pPr>
              <w:keepNext w:val="0"/>
              <w:keepLines w:val="0"/>
              <w:suppressLineNumbers w:val="0"/>
              <w:spacing w:before="0" w:beforeAutospacing="0" w:after="0" w:afterAutospacing="0" w:line="320" w:lineRule="exact"/>
              <w:ind w:left="0" w:right="0"/>
              <w:jc w:val="center"/>
              <w:rPr>
                <w:rFonts w:hint="eastAsia" w:ascii="华文中宋" w:hAnsi="华文中宋" w:eastAsia="华文中宋" w:cs="Times New Roman"/>
                <w:color w:val="auto"/>
                <w:sz w:val="28"/>
              </w:rPr>
            </w:pPr>
          </w:p>
        </w:tc>
        <w:tc>
          <w:tcPr>
            <w:tcW w:w="1559" w:type="dxa"/>
            <w:gridSpan w:val="3"/>
            <w:noWrap w:val="0"/>
            <w:vAlign w:val="center"/>
          </w:tcPr>
          <w:p w14:paraId="04DC38EA">
            <w:pPr>
              <w:keepNext w:val="0"/>
              <w:keepLines w:val="0"/>
              <w:suppressLineNumbers w:val="0"/>
              <w:spacing w:before="0" w:beforeAutospacing="0" w:after="0" w:afterAutospacing="0" w:line="240" w:lineRule="exact"/>
              <w:ind w:left="0" w:right="0"/>
              <w:rPr>
                <w:rFonts w:hint="default" w:ascii="仿宋" w:hAnsi="仿宋" w:eastAsia="仿宋" w:cs="仿宋"/>
                <w:color w:val="auto"/>
                <w:sz w:val="24"/>
                <w:szCs w:val="18"/>
              </w:rPr>
            </w:pPr>
            <w:r>
              <w:rPr>
                <w:rFonts w:hint="eastAsia" w:ascii="仿宋" w:hAnsi="仿宋" w:eastAsia="仿宋" w:cs="仿宋"/>
                <w:color w:val="auto"/>
                <w:sz w:val="21"/>
                <w:szCs w:val="21"/>
              </w:rPr>
              <w:t>阅读量（浏览量、点击量）</w:t>
            </w:r>
          </w:p>
        </w:tc>
        <w:tc>
          <w:tcPr>
            <w:tcW w:w="2268" w:type="dxa"/>
            <w:gridSpan w:val="6"/>
            <w:noWrap w:val="0"/>
            <w:vAlign w:val="center"/>
          </w:tcPr>
          <w:p w14:paraId="38AF9E98">
            <w:pPr>
              <w:keepNext w:val="0"/>
              <w:keepLines w:val="0"/>
              <w:suppressLineNumbers w:val="0"/>
              <w:spacing w:before="0" w:beforeAutospacing="0" w:after="0" w:afterAutospacing="0" w:line="240" w:lineRule="exact"/>
              <w:ind w:left="0" w:right="0"/>
              <w:rPr>
                <w:rFonts w:hint="default" w:ascii="仿宋" w:hAnsi="仿宋" w:eastAsia="仿宋" w:cs="仿宋"/>
                <w:color w:val="auto"/>
                <w:sz w:val="24"/>
                <w:szCs w:val="18"/>
                <w:highlight w:val="none"/>
                <w:lang w:val="en-US" w:eastAsia="zh-CN"/>
              </w:rPr>
            </w:pPr>
            <w:r>
              <w:rPr>
                <w:rFonts w:hint="eastAsia" w:ascii="仿宋" w:hAnsi="仿宋" w:eastAsia="仿宋" w:cs="仿宋"/>
                <w:color w:val="auto"/>
                <w:sz w:val="24"/>
                <w:szCs w:val="18"/>
                <w:highlight w:val="none"/>
                <w:lang w:val="en-US" w:eastAsia="zh-CN"/>
              </w:rPr>
              <w:t>7930</w:t>
            </w:r>
          </w:p>
        </w:tc>
        <w:tc>
          <w:tcPr>
            <w:tcW w:w="893" w:type="dxa"/>
            <w:gridSpan w:val="4"/>
            <w:noWrap w:val="0"/>
            <w:vAlign w:val="center"/>
          </w:tcPr>
          <w:p w14:paraId="5FE82EFE">
            <w:pPr>
              <w:keepNext w:val="0"/>
              <w:keepLines w:val="0"/>
              <w:suppressLineNumbers w:val="0"/>
              <w:spacing w:before="0" w:beforeAutospacing="0" w:after="0" w:afterAutospacing="0" w:line="240" w:lineRule="exact"/>
              <w:ind w:left="0" w:right="0"/>
              <w:rPr>
                <w:rFonts w:hint="default" w:ascii="仿宋" w:hAnsi="仿宋" w:eastAsia="仿宋" w:cs="仿宋"/>
                <w:color w:val="auto"/>
                <w:sz w:val="24"/>
                <w:szCs w:val="18"/>
                <w:highlight w:val="none"/>
                <w:lang w:val="en-US" w:eastAsia="zh-CN"/>
              </w:rPr>
            </w:pPr>
            <w:r>
              <w:rPr>
                <w:rFonts w:hint="eastAsia" w:ascii="仿宋" w:hAnsi="仿宋" w:eastAsia="仿宋" w:cs="仿宋"/>
                <w:color w:val="auto"/>
                <w:sz w:val="22"/>
                <w:szCs w:val="16"/>
                <w:highlight w:val="none"/>
                <w:lang w:val="en-US" w:eastAsia="zh-CN"/>
              </w:rPr>
              <w:t>转载量</w:t>
            </w:r>
          </w:p>
        </w:tc>
        <w:tc>
          <w:tcPr>
            <w:tcW w:w="1793" w:type="dxa"/>
            <w:gridSpan w:val="4"/>
            <w:noWrap w:val="0"/>
            <w:vAlign w:val="center"/>
          </w:tcPr>
          <w:p w14:paraId="6E639555">
            <w:pPr>
              <w:keepNext w:val="0"/>
              <w:keepLines w:val="0"/>
              <w:suppressLineNumbers w:val="0"/>
              <w:spacing w:before="0" w:beforeAutospacing="0" w:after="0" w:afterAutospacing="0" w:line="240" w:lineRule="exact"/>
              <w:ind w:right="0"/>
              <w:rPr>
                <w:rFonts w:hint="default" w:ascii="仿宋" w:hAnsi="仿宋" w:eastAsia="仿宋" w:cs="仿宋"/>
                <w:color w:val="auto"/>
                <w:sz w:val="24"/>
                <w:szCs w:val="18"/>
                <w:highlight w:val="none"/>
                <w:lang w:val="en-US" w:eastAsia="zh-CN"/>
              </w:rPr>
            </w:pPr>
            <w:bookmarkStart w:id="0" w:name="_GoBack"/>
            <w:bookmarkEnd w:id="0"/>
            <w:r>
              <w:rPr>
                <w:rFonts w:hint="eastAsia" w:ascii="仿宋" w:hAnsi="仿宋" w:eastAsia="仿宋" w:cs="仿宋"/>
                <w:color w:val="auto"/>
                <w:sz w:val="22"/>
                <w:szCs w:val="16"/>
                <w:highlight w:val="none"/>
                <w:lang w:val="en-US" w:eastAsia="zh-CN"/>
              </w:rPr>
              <w:t>9</w:t>
            </w:r>
          </w:p>
        </w:tc>
        <w:tc>
          <w:tcPr>
            <w:tcW w:w="938" w:type="dxa"/>
            <w:gridSpan w:val="4"/>
            <w:noWrap w:val="0"/>
            <w:vAlign w:val="center"/>
          </w:tcPr>
          <w:p w14:paraId="3E1A2F7C">
            <w:pPr>
              <w:keepNext w:val="0"/>
              <w:keepLines w:val="0"/>
              <w:suppressLineNumbers w:val="0"/>
              <w:spacing w:before="0" w:beforeAutospacing="0" w:after="0" w:afterAutospacing="0" w:line="240" w:lineRule="exact"/>
              <w:ind w:left="0" w:right="0"/>
              <w:rPr>
                <w:rFonts w:hint="default" w:ascii="仿宋" w:hAnsi="仿宋" w:eastAsia="仿宋" w:cs="仿宋"/>
                <w:color w:val="auto"/>
                <w:sz w:val="24"/>
                <w:szCs w:val="18"/>
                <w:highlight w:val="none"/>
              </w:rPr>
            </w:pPr>
            <w:r>
              <w:rPr>
                <w:rFonts w:hint="eastAsia" w:ascii="仿宋" w:hAnsi="仿宋" w:eastAsia="仿宋" w:cs="仿宋"/>
                <w:color w:val="auto"/>
                <w:sz w:val="22"/>
                <w:szCs w:val="16"/>
                <w:highlight w:val="none"/>
              </w:rPr>
              <w:t>互动量</w:t>
            </w:r>
          </w:p>
        </w:tc>
        <w:tc>
          <w:tcPr>
            <w:tcW w:w="1367" w:type="dxa"/>
            <w:noWrap w:val="0"/>
            <w:vAlign w:val="center"/>
          </w:tcPr>
          <w:p w14:paraId="701C4C9D">
            <w:pPr>
              <w:keepNext w:val="0"/>
              <w:keepLines w:val="0"/>
              <w:suppressLineNumbers w:val="0"/>
              <w:spacing w:before="0" w:beforeAutospacing="0" w:after="0" w:afterAutospacing="0" w:line="240" w:lineRule="exact"/>
              <w:ind w:left="0" w:right="0"/>
              <w:rPr>
                <w:rFonts w:hint="default" w:ascii="仿宋" w:hAnsi="仿宋" w:eastAsia="仿宋" w:cs="仿宋"/>
                <w:color w:val="auto"/>
                <w:sz w:val="24"/>
                <w:szCs w:val="18"/>
                <w:highlight w:val="none"/>
                <w:lang w:val="en-US" w:eastAsia="zh-CN"/>
              </w:rPr>
            </w:pPr>
            <w:r>
              <w:rPr>
                <w:rFonts w:hint="eastAsia" w:ascii="仿宋" w:hAnsi="仿宋" w:eastAsia="仿宋" w:cs="仿宋"/>
                <w:color w:val="auto"/>
                <w:sz w:val="24"/>
                <w:szCs w:val="18"/>
                <w:highlight w:val="none"/>
                <w:lang w:val="en-US" w:eastAsia="zh-CN"/>
              </w:rPr>
              <w:t>152</w:t>
            </w:r>
          </w:p>
        </w:tc>
      </w:tr>
      <w:tr w14:paraId="216F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30" w:type="dxa"/>
            <w:gridSpan w:val="4"/>
            <w:noWrap w:val="0"/>
            <w:vAlign w:val="center"/>
          </w:tcPr>
          <w:p w14:paraId="76FE2669">
            <w:pPr>
              <w:keepNext w:val="0"/>
              <w:keepLines w:val="0"/>
              <w:suppressLineNumbers w:val="0"/>
              <w:spacing w:before="0" w:beforeAutospacing="0" w:after="0" w:afterAutospacing="0" w:line="320" w:lineRule="exact"/>
              <w:ind w:left="0" w:right="0"/>
              <w:jc w:val="center"/>
              <w:rPr>
                <w:rFonts w:hint="default" w:ascii="华文中宋" w:hAnsi="华文中宋" w:eastAsia="华文中宋" w:cs="Times New Roman"/>
                <w:color w:val="auto"/>
                <w:sz w:val="28"/>
              </w:rPr>
            </w:pPr>
            <w:r>
              <w:rPr>
                <w:rFonts w:hint="eastAsia" w:ascii="华文中宋" w:hAnsi="华文中宋" w:eastAsia="华文中宋" w:cs="Times New Roman"/>
                <w:color w:val="auto"/>
                <w:sz w:val="28"/>
              </w:rPr>
              <w:t xml:space="preserve">  ︵</w:t>
            </w:r>
          </w:p>
          <w:p w14:paraId="10FA235F">
            <w:pPr>
              <w:keepNext w:val="0"/>
              <w:keepLines w:val="0"/>
              <w:suppressLineNumbers w:val="0"/>
              <w:spacing w:before="0" w:beforeAutospacing="0" w:after="0" w:afterAutospacing="0" w:line="320" w:lineRule="exact"/>
              <w:ind w:left="0" w:right="0"/>
              <w:jc w:val="center"/>
              <w:rPr>
                <w:rFonts w:hint="default" w:ascii="华文中宋" w:hAnsi="华文中宋" w:eastAsia="华文中宋" w:cs="Times New Roman"/>
                <w:color w:val="auto"/>
                <w:sz w:val="28"/>
              </w:rPr>
            </w:pPr>
            <w:r>
              <w:rPr>
                <w:rFonts w:hint="eastAsia" w:ascii="华文中宋" w:hAnsi="华文中宋" w:eastAsia="华文中宋" w:cs="Times New Roman"/>
                <w:color w:val="auto"/>
                <w:sz w:val="28"/>
              </w:rPr>
              <w:t>初推</w:t>
            </w:r>
          </w:p>
          <w:p w14:paraId="272932F5">
            <w:pPr>
              <w:keepNext w:val="0"/>
              <w:keepLines w:val="0"/>
              <w:suppressLineNumbers w:val="0"/>
              <w:spacing w:before="0" w:beforeAutospacing="0" w:after="0" w:afterAutospacing="0" w:line="320" w:lineRule="exact"/>
              <w:ind w:left="0" w:right="0"/>
              <w:jc w:val="center"/>
              <w:rPr>
                <w:rFonts w:hint="default" w:ascii="华文中宋" w:hAnsi="华文中宋" w:eastAsia="华文中宋" w:cs="Times New Roman"/>
                <w:color w:val="auto"/>
                <w:sz w:val="28"/>
              </w:rPr>
            </w:pPr>
            <w:r>
              <w:rPr>
                <w:rFonts w:hint="eastAsia" w:ascii="华文中宋" w:hAnsi="华文中宋" w:eastAsia="华文中宋" w:cs="Times New Roman"/>
                <w:color w:val="auto"/>
                <w:sz w:val="28"/>
              </w:rPr>
              <w:t>评荐</w:t>
            </w:r>
          </w:p>
          <w:p w14:paraId="33129FA3">
            <w:pPr>
              <w:keepNext w:val="0"/>
              <w:keepLines w:val="0"/>
              <w:suppressLineNumbers w:val="0"/>
              <w:spacing w:before="0" w:beforeAutospacing="0" w:after="0" w:afterAutospacing="0" w:line="320" w:lineRule="exact"/>
              <w:ind w:left="0" w:right="0"/>
              <w:jc w:val="center"/>
              <w:rPr>
                <w:rFonts w:hint="default" w:ascii="华文中宋" w:hAnsi="华文中宋" w:eastAsia="华文中宋" w:cs="Times New Roman"/>
                <w:color w:val="auto"/>
                <w:sz w:val="28"/>
              </w:rPr>
            </w:pPr>
            <w:r>
              <w:rPr>
                <w:rFonts w:hint="eastAsia" w:ascii="华文中宋" w:hAnsi="华文中宋" w:eastAsia="华文中宋" w:cs="Times New Roman"/>
                <w:color w:val="auto"/>
                <w:sz w:val="28"/>
              </w:rPr>
              <w:t>评理</w:t>
            </w:r>
          </w:p>
          <w:p w14:paraId="4C8400F1">
            <w:pPr>
              <w:keepNext w:val="0"/>
              <w:keepLines w:val="0"/>
              <w:suppressLineNumbers w:val="0"/>
              <w:spacing w:before="0" w:beforeAutospacing="0" w:after="0" w:afterAutospacing="0" w:line="320" w:lineRule="exact"/>
              <w:ind w:left="0" w:right="0"/>
              <w:jc w:val="center"/>
              <w:rPr>
                <w:rFonts w:hint="default" w:ascii="华文中宋" w:hAnsi="华文中宋" w:eastAsia="华文中宋" w:cs="Times New Roman"/>
                <w:color w:val="auto"/>
                <w:sz w:val="28"/>
              </w:rPr>
            </w:pPr>
            <w:r>
              <w:rPr>
                <w:rFonts w:hint="eastAsia" w:ascii="华文中宋" w:hAnsi="华文中宋" w:eastAsia="华文中宋" w:cs="Times New Roman"/>
                <w:color w:val="auto"/>
                <w:sz w:val="28"/>
              </w:rPr>
              <w:t>语由</w:t>
            </w:r>
          </w:p>
          <w:p w14:paraId="38509102">
            <w:pPr>
              <w:keepNext w:val="0"/>
              <w:keepLines w:val="0"/>
              <w:suppressLineNumbers w:val="0"/>
              <w:spacing w:before="0" w:beforeAutospacing="0" w:after="0" w:afterAutospacing="0" w:line="320" w:lineRule="exact"/>
              <w:ind w:left="0" w:right="0"/>
              <w:jc w:val="center"/>
              <w:rPr>
                <w:rFonts w:hint="default" w:ascii="华文中宋" w:hAnsi="华文中宋" w:eastAsia="华文中宋" w:cs="Times New Roman"/>
                <w:color w:val="auto"/>
                <w:sz w:val="28"/>
              </w:rPr>
            </w:pPr>
            <w:r>
              <w:rPr>
                <w:rFonts w:hint="eastAsia" w:ascii="华文中宋" w:hAnsi="华文中宋" w:eastAsia="华文中宋" w:cs="Times New Roman"/>
                <w:color w:val="auto"/>
                <w:sz w:val="28"/>
              </w:rPr>
              <w:t xml:space="preserve">  ︶</w:t>
            </w:r>
          </w:p>
        </w:tc>
        <w:tc>
          <w:tcPr>
            <w:tcW w:w="8194" w:type="dxa"/>
            <w:gridSpan w:val="20"/>
            <w:noWrap w:val="0"/>
            <w:vAlign w:val="center"/>
          </w:tcPr>
          <w:p w14:paraId="29CEA258">
            <w:pPr>
              <w:keepNext w:val="0"/>
              <w:keepLines w:val="0"/>
              <w:suppressLineNumbers w:val="0"/>
              <w:spacing w:before="0" w:beforeAutospacing="0" w:after="0" w:afterAutospacing="0" w:line="260" w:lineRule="exact"/>
              <w:ind w:left="0" w:right="0" w:firstLine="480" w:firstLineChars="200"/>
              <w:rPr>
                <w:rFonts w:hint="eastAsia" w:ascii="仿宋_GB2312" w:hAnsi="仿宋" w:eastAsia="仿宋" w:cs="Times New Roman"/>
                <w:color w:val="auto"/>
                <w:sz w:val="24"/>
                <w:szCs w:val="24"/>
                <w:lang w:eastAsia="zh-CN"/>
              </w:rPr>
            </w:pPr>
            <w:r>
              <w:rPr>
                <w:rFonts w:hint="eastAsia" w:ascii="仿宋" w:hAnsi="仿宋" w:eastAsia="仿宋" w:cs="Times New Roman"/>
                <w:color w:val="auto"/>
                <w:sz w:val="24"/>
                <w:szCs w:val="24"/>
              </w:rPr>
              <w:t>作品以</w:t>
            </w:r>
            <w:r>
              <w:rPr>
                <w:rFonts w:hint="eastAsia" w:ascii="仿宋" w:hAnsi="仿宋" w:eastAsia="仿宋" w:cs="Times New Roman"/>
                <w:color w:val="auto"/>
                <w:sz w:val="24"/>
                <w:szCs w:val="24"/>
                <w:lang w:val="en-US" w:eastAsia="zh-CN"/>
              </w:rPr>
              <w:t>记者第一</w:t>
            </w:r>
            <w:r>
              <w:rPr>
                <w:rFonts w:hint="eastAsia" w:ascii="仿宋" w:hAnsi="仿宋" w:eastAsia="仿宋" w:cs="Times New Roman"/>
                <w:color w:val="auto"/>
                <w:sz w:val="24"/>
                <w:szCs w:val="24"/>
              </w:rPr>
              <w:t>视角，深入挖掘中国农业文化遗产故事，展现</w:t>
            </w:r>
            <w:r>
              <w:rPr>
                <w:rFonts w:hint="eastAsia" w:ascii="仿宋" w:hAnsi="仿宋" w:eastAsia="仿宋" w:cs="Times New Roman"/>
                <w:color w:val="auto"/>
                <w:sz w:val="24"/>
                <w:szCs w:val="24"/>
                <w:lang w:val="en-US" w:eastAsia="zh-CN"/>
              </w:rPr>
              <w:t>了</w:t>
            </w:r>
            <w:r>
              <w:rPr>
                <w:rFonts w:hint="eastAsia" w:ascii="仿宋" w:hAnsi="仿宋" w:eastAsia="仿宋" w:cs="Times New Roman"/>
                <w:color w:val="auto"/>
                <w:sz w:val="24"/>
                <w:szCs w:val="24"/>
              </w:rPr>
              <w:t>“浙江庆元林</w:t>
            </w:r>
            <w:r>
              <w:rPr>
                <w:rFonts w:hint="eastAsia" w:ascii="仿宋" w:hAnsi="仿宋" w:eastAsia="仿宋" w:cs="仿宋"/>
                <w:color w:val="auto"/>
                <w:sz w:val="24"/>
                <w:szCs w:val="24"/>
                <w:lang w:val="en-US" w:eastAsia="zh-CN"/>
              </w:rPr>
              <w:t>—</w:t>
            </w:r>
            <w:r>
              <w:rPr>
                <w:rFonts w:hint="eastAsia" w:ascii="仿宋" w:hAnsi="仿宋" w:eastAsia="仿宋" w:cs="Times New Roman"/>
                <w:color w:val="auto"/>
                <w:sz w:val="24"/>
                <w:szCs w:val="24"/>
              </w:rPr>
              <w:t>菇共育系统”“安徽铜陵白姜传统种植系统”“江苏兴化传统农业系统”</w:t>
            </w:r>
            <w:r>
              <w:rPr>
                <w:rFonts w:hint="eastAsia" w:ascii="仿宋" w:hAnsi="仿宋" w:eastAsia="仿宋" w:cs="Times New Roman"/>
                <w:color w:val="auto"/>
                <w:sz w:val="24"/>
                <w:szCs w:val="24"/>
                <w:lang w:val="en-US" w:eastAsia="zh-CN"/>
              </w:rPr>
              <w:t>中蕴含的</w:t>
            </w:r>
            <w:r>
              <w:rPr>
                <w:rFonts w:hint="eastAsia" w:ascii="仿宋" w:hAnsi="仿宋" w:eastAsia="仿宋" w:cs="Times New Roman"/>
                <w:color w:val="auto"/>
                <w:sz w:val="24"/>
                <w:szCs w:val="24"/>
              </w:rPr>
              <w:t>丰富</w:t>
            </w:r>
            <w:r>
              <w:rPr>
                <w:rFonts w:hint="eastAsia" w:ascii="仿宋" w:hAnsi="仿宋" w:eastAsia="仿宋" w:cs="Times New Roman"/>
                <w:color w:val="auto"/>
                <w:sz w:val="24"/>
                <w:szCs w:val="24"/>
                <w:lang w:val="en-US" w:eastAsia="zh-CN"/>
              </w:rPr>
              <w:t>农耕文化</w:t>
            </w:r>
            <w:r>
              <w:rPr>
                <w:rFonts w:hint="eastAsia" w:ascii="仿宋" w:hAnsi="仿宋" w:eastAsia="仿宋" w:cs="Times New Roman"/>
                <w:color w:val="auto"/>
                <w:sz w:val="24"/>
                <w:szCs w:val="24"/>
              </w:rPr>
              <w:t>内涵。创新融合非遗技艺</w:t>
            </w:r>
            <w:r>
              <w:rPr>
                <w:rFonts w:hint="eastAsia" w:ascii="仿宋" w:hAnsi="仿宋" w:eastAsia="仿宋" w:cs="Times New Roman"/>
                <w:color w:val="auto"/>
                <w:sz w:val="24"/>
                <w:szCs w:val="24"/>
                <w:lang w:eastAsia="zh-CN"/>
              </w:rPr>
              <w:t>、</w:t>
            </w:r>
            <w:r>
              <w:rPr>
                <w:rFonts w:hint="eastAsia" w:ascii="仿宋" w:hAnsi="仿宋" w:eastAsia="仿宋" w:cs="Times New Roman"/>
                <w:color w:val="auto"/>
                <w:sz w:val="24"/>
                <w:szCs w:val="24"/>
              </w:rPr>
              <w:t>农事节庆、青年传承人等鲜活</w:t>
            </w:r>
            <w:r>
              <w:rPr>
                <w:rFonts w:hint="eastAsia" w:ascii="仿宋" w:hAnsi="仿宋" w:eastAsia="仿宋" w:cs="Times New Roman"/>
                <w:color w:val="auto"/>
                <w:sz w:val="24"/>
                <w:szCs w:val="24"/>
                <w:lang w:val="en-US" w:eastAsia="zh-CN"/>
              </w:rPr>
              <w:t>中国</w:t>
            </w:r>
            <w:r>
              <w:rPr>
                <w:rFonts w:hint="eastAsia" w:ascii="仿宋" w:hAnsi="仿宋" w:eastAsia="仿宋" w:cs="Times New Roman"/>
                <w:color w:val="auto"/>
                <w:sz w:val="24"/>
                <w:szCs w:val="24"/>
              </w:rPr>
              <w:t>元素，既展现</w:t>
            </w:r>
            <w:r>
              <w:rPr>
                <w:rFonts w:hint="eastAsia" w:ascii="仿宋" w:hAnsi="仿宋" w:eastAsia="仿宋" w:cs="Times New Roman"/>
                <w:color w:val="auto"/>
                <w:sz w:val="24"/>
                <w:szCs w:val="24"/>
                <w:lang w:eastAsia="zh-CN"/>
              </w:rPr>
              <w:t>“</w:t>
            </w:r>
            <w:r>
              <w:rPr>
                <w:rFonts w:hint="eastAsia" w:ascii="仿宋" w:hAnsi="仿宋" w:eastAsia="仿宋" w:cs="Times New Roman"/>
                <w:color w:val="auto"/>
                <w:sz w:val="24"/>
                <w:szCs w:val="24"/>
              </w:rPr>
              <w:t>顺天时，尽地利</w:t>
            </w:r>
            <w:r>
              <w:rPr>
                <w:rFonts w:hint="eastAsia" w:ascii="仿宋" w:hAnsi="仿宋" w:eastAsia="仿宋" w:cs="Times New Roman"/>
                <w:color w:val="auto"/>
                <w:sz w:val="24"/>
                <w:szCs w:val="24"/>
                <w:lang w:eastAsia="zh-CN"/>
              </w:rPr>
              <w:t>”</w:t>
            </w:r>
            <w:r>
              <w:rPr>
                <w:rFonts w:hint="eastAsia" w:ascii="仿宋" w:hAnsi="仿宋" w:eastAsia="仿宋" w:cs="Times New Roman"/>
                <w:color w:val="auto"/>
                <w:sz w:val="24"/>
                <w:szCs w:val="24"/>
              </w:rPr>
              <w:t>的东方农耕哲学，更揭示生态循环农业对现代社会的启示价值。不仅让国内受众了解农业文化遗产魅力，更向国际社会展示了中国在农业文化遗产保护与传承方面的努力与成就，有力传播了中国智慧与中国方案</w:t>
            </w:r>
            <w:r>
              <w:rPr>
                <w:rFonts w:hint="eastAsia" w:ascii="仿宋" w:hAnsi="仿宋" w:eastAsia="仿宋" w:cs="Times New Roman"/>
                <w:color w:val="auto"/>
                <w:sz w:val="24"/>
                <w:szCs w:val="24"/>
                <w:lang w:eastAsia="zh-CN"/>
              </w:rPr>
              <w:t>，</w:t>
            </w:r>
            <w:r>
              <w:rPr>
                <w:rFonts w:hint="eastAsia" w:ascii="仿宋" w:hAnsi="仿宋" w:eastAsia="仿宋" w:cs="Times New Roman"/>
                <w:color w:val="auto"/>
                <w:sz w:val="24"/>
                <w:szCs w:val="24"/>
              </w:rPr>
              <w:t>为国际社会认识中国</w:t>
            </w:r>
            <w:r>
              <w:rPr>
                <w:rFonts w:hint="eastAsia" w:ascii="仿宋" w:hAnsi="仿宋" w:eastAsia="仿宋" w:cs="Times New Roman"/>
                <w:color w:val="auto"/>
                <w:sz w:val="24"/>
                <w:szCs w:val="24"/>
                <w:lang w:val="en-US" w:eastAsia="zh-CN"/>
              </w:rPr>
              <w:t>传统农耕</w:t>
            </w:r>
            <w:r>
              <w:rPr>
                <w:rFonts w:hint="eastAsia" w:ascii="仿宋" w:hAnsi="仿宋" w:eastAsia="仿宋" w:cs="Times New Roman"/>
                <w:color w:val="auto"/>
                <w:sz w:val="24"/>
                <w:szCs w:val="24"/>
              </w:rPr>
              <w:t>文化提供了重要窗口</w:t>
            </w:r>
            <w:r>
              <w:rPr>
                <w:rFonts w:hint="eastAsia" w:ascii="仿宋" w:hAnsi="仿宋" w:eastAsia="仿宋" w:cs="Times New Roman"/>
                <w:color w:val="auto"/>
                <w:sz w:val="24"/>
                <w:szCs w:val="24"/>
                <w:lang w:eastAsia="zh-CN"/>
              </w:rPr>
              <w:t>。</w:t>
            </w:r>
          </w:p>
          <w:p w14:paraId="6392BD38">
            <w:pPr>
              <w:keepNext w:val="0"/>
              <w:keepLines w:val="0"/>
              <w:suppressLineNumbers w:val="0"/>
              <w:spacing w:before="0" w:beforeAutospacing="0" w:after="0" w:afterAutospacing="0" w:line="240" w:lineRule="exact"/>
              <w:ind w:left="0" w:right="0"/>
              <w:rPr>
                <w:rFonts w:hint="default" w:ascii="华文中宋" w:hAnsi="华文中宋" w:eastAsia="华文中宋" w:cs="Times New Roman"/>
                <w:color w:val="auto"/>
                <w:spacing w:val="-2"/>
                <w:sz w:val="28"/>
              </w:rPr>
            </w:pPr>
            <w:r>
              <w:rPr>
                <w:rFonts w:hint="eastAsia" w:ascii="华文中宋" w:hAnsi="华文中宋" w:eastAsia="华文中宋" w:cs="Times New Roman"/>
                <w:color w:val="auto"/>
                <w:spacing w:val="-2"/>
                <w:sz w:val="28"/>
              </w:rPr>
              <w:t xml:space="preserve">                      </w:t>
            </w:r>
          </w:p>
          <w:p w14:paraId="33D49D9C">
            <w:pPr>
              <w:keepNext w:val="0"/>
              <w:keepLines w:val="0"/>
              <w:suppressLineNumbers w:val="0"/>
              <w:spacing w:before="0" w:beforeAutospacing="0" w:after="0" w:afterAutospacing="0" w:line="360" w:lineRule="exact"/>
              <w:ind w:left="0" w:right="0"/>
              <w:rPr>
                <w:rFonts w:hint="default" w:ascii="华文中宋" w:hAnsi="华文中宋" w:eastAsia="华文中宋" w:cs="Times New Roman"/>
                <w:color w:val="auto"/>
                <w:sz w:val="28"/>
              </w:rPr>
            </w:pPr>
            <w:r>
              <w:rPr>
                <w:rFonts w:hint="eastAsia" w:ascii="华文中宋" w:hAnsi="华文中宋" w:eastAsia="华文中宋" w:cs="Times New Roman"/>
                <w:color w:val="auto"/>
                <w:spacing w:val="-2"/>
                <w:sz w:val="28"/>
              </w:rPr>
              <w:t xml:space="preserve">                           签名：</w:t>
            </w:r>
            <w:r>
              <w:rPr>
                <w:rFonts w:hint="eastAsia" w:ascii="华文中宋" w:hAnsi="华文中宋" w:eastAsia="华文中宋" w:cs="Times New Roman"/>
                <w:color w:val="auto"/>
                <w:sz w:val="28"/>
              </w:rPr>
              <w:t>（盖单位公章）</w:t>
            </w:r>
          </w:p>
          <w:p w14:paraId="0691D474">
            <w:pPr>
              <w:keepNext w:val="0"/>
              <w:keepLines w:val="0"/>
              <w:suppressLineNumbers w:val="0"/>
              <w:spacing w:before="0" w:beforeAutospacing="0" w:after="0" w:afterAutospacing="0"/>
              <w:ind w:left="0" w:right="0"/>
              <w:rPr>
                <w:rFonts w:hint="default" w:ascii="仿宋" w:hAnsi="仿宋" w:eastAsia="仿宋" w:cs="Times New Roman"/>
                <w:color w:val="auto"/>
                <w:szCs w:val="21"/>
              </w:rPr>
            </w:pPr>
            <w:r>
              <w:rPr>
                <w:rFonts w:hint="eastAsia" w:ascii="仿宋_GB2312" w:cs="Times New Roman"/>
                <w:color w:val="auto"/>
                <w:sz w:val="28"/>
              </w:rPr>
              <w:t xml:space="preserve">                                 </w:t>
            </w:r>
            <w:r>
              <w:rPr>
                <w:rFonts w:hint="eastAsia" w:ascii="华文中宋" w:hAnsi="华文中宋" w:eastAsia="华文中宋" w:cs="Times New Roman"/>
                <w:color w:val="auto"/>
                <w:sz w:val="28"/>
              </w:rPr>
              <w:t>2025</w:t>
            </w:r>
            <w:r>
              <w:rPr>
                <w:rFonts w:hint="default" w:ascii="华文中宋" w:hAnsi="华文中宋" w:eastAsia="华文中宋" w:cs="Times New Roman"/>
                <w:color w:val="auto"/>
                <w:sz w:val="28"/>
              </w:rPr>
              <w:t xml:space="preserve">年  </w:t>
            </w:r>
            <w:r>
              <w:rPr>
                <w:rFonts w:hint="eastAsia" w:ascii="华文中宋" w:hAnsi="华文中宋" w:eastAsia="华文中宋" w:cs="Times New Roman"/>
                <w:color w:val="auto"/>
                <w:sz w:val="28"/>
              </w:rPr>
              <w:t>月</w:t>
            </w:r>
            <w:r>
              <w:rPr>
                <w:rFonts w:hint="default" w:ascii="华文中宋" w:hAnsi="华文中宋" w:eastAsia="华文中宋" w:cs="Times New Roman"/>
                <w:color w:val="auto"/>
                <w:sz w:val="28"/>
              </w:rPr>
              <w:t xml:space="preserve">  </w:t>
            </w:r>
            <w:r>
              <w:rPr>
                <w:rFonts w:hint="eastAsia" w:ascii="华文中宋" w:hAnsi="华文中宋" w:eastAsia="华文中宋" w:cs="Times New Roman"/>
                <w:color w:val="auto"/>
                <w:sz w:val="28"/>
              </w:rPr>
              <w:t>日</w:t>
            </w:r>
          </w:p>
        </w:tc>
      </w:tr>
      <w:tr w14:paraId="04CA8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30" w:type="dxa"/>
            <w:gridSpan w:val="4"/>
            <w:noWrap w:val="0"/>
            <w:vAlign w:val="center"/>
          </w:tcPr>
          <w:p w14:paraId="2415E6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华文中宋" w:hAnsi="华文中宋" w:eastAsia="华文中宋" w:cs="Times New Roman"/>
                <w:color w:val="auto"/>
                <w:sz w:val="28"/>
              </w:rPr>
            </w:pPr>
            <w:r>
              <w:rPr>
                <w:rFonts w:hint="eastAsia" w:ascii="华文中宋" w:hAnsi="华文中宋" w:eastAsia="华文中宋" w:cs="Times New Roman"/>
                <w:color w:val="auto"/>
                <w:sz w:val="28"/>
                <w:lang w:val="en-US" w:eastAsia="zh-CN"/>
              </w:rPr>
              <w:t>联系</w:t>
            </w:r>
            <w:r>
              <w:rPr>
                <w:rFonts w:hint="eastAsia" w:ascii="华文中宋" w:hAnsi="华文中宋" w:eastAsia="华文中宋" w:cs="Times New Roman"/>
                <w:color w:val="auto"/>
                <w:sz w:val="28"/>
              </w:rPr>
              <w:t>人</w:t>
            </w:r>
          </w:p>
        </w:tc>
        <w:tc>
          <w:tcPr>
            <w:tcW w:w="1710" w:type="dxa"/>
            <w:gridSpan w:val="4"/>
            <w:noWrap w:val="0"/>
            <w:vAlign w:val="center"/>
          </w:tcPr>
          <w:p w14:paraId="326A2D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华文中宋" w:hAnsi="华文中宋" w:eastAsia="华文中宋" w:cs="Times New Roman"/>
                <w:color w:val="auto"/>
                <w:sz w:val="28"/>
                <w:lang w:val="en-US" w:eastAsia="zh-CN"/>
              </w:rPr>
            </w:pPr>
            <w:r>
              <w:rPr>
                <w:rFonts w:hint="eastAsia" w:ascii="华文中宋" w:hAnsi="华文中宋" w:eastAsia="华文中宋" w:cs="Times New Roman"/>
                <w:color w:val="auto"/>
                <w:sz w:val="28"/>
                <w:lang w:val="en-US" w:eastAsia="zh-CN"/>
              </w:rPr>
              <w:t>刘音</w:t>
            </w:r>
          </w:p>
        </w:tc>
        <w:tc>
          <w:tcPr>
            <w:tcW w:w="1621" w:type="dxa"/>
            <w:gridSpan w:val="4"/>
            <w:noWrap w:val="0"/>
            <w:vAlign w:val="center"/>
          </w:tcPr>
          <w:p w14:paraId="3F4164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华文中宋" w:hAnsi="华文中宋" w:eastAsia="华文中宋" w:cs="Times New Roman"/>
                <w:color w:val="auto"/>
                <w:sz w:val="28"/>
              </w:rPr>
            </w:pPr>
            <w:r>
              <w:rPr>
                <w:rFonts w:hint="eastAsia" w:ascii="华文中宋" w:hAnsi="华文中宋" w:eastAsia="华文中宋" w:cs="Times New Roman"/>
                <w:color w:val="auto"/>
                <w:sz w:val="28"/>
              </w:rPr>
              <w:t>邮箱</w:t>
            </w:r>
          </w:p>
        </w:tc>
        <w:tc>
          <w:tcPr>
            <w:tcW w:w="1620" w:type="dxa"/>
            <w:gridSpan w:val="5"/>
            <w:noWrap w:val="0"/>
            <w:vAlign w:val="center"/>
          </w:tcPr>
          <w:p w14:paraId="38E5FE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华文中宋" w:hAnsi="华文中宋" w:eastAsia="华文中宋" w:cs="Times New Roman"/>
                <w:color w:val="auto"/>
                <w:sz w:val="28"/>
              </w:rPr>
            </w:pPr>
            <w:r>
              <w:rPr>
                <w:rFonts w:hint="default" w:ascii="华文中宋" w:hAnsi="华文中宋" w:eastAsia="华文中宋" w:cs="Times New Roman"/>
                <w:color w:val="auto"/>
                <w:sz w:val="28"/>
              </w:rPr>
              <w:t>nmrbxwxtb@163.com</w:t>
            </w:r>
          </w:p>
        </w:tc>
        <w:tc>
          <w:tcPr>
            <w:tcW w:w="1621" w:type="dxa"/>
            <w:gridSpan w:val="4"/>
            <w:noWrap w:val="0"/>
            <w:vAlign w:val="center"/>
          </w:tcPr>
          <w:p w14:paraId="1EE913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华文中宋" w:hAnsi="华文中宋" w:eastAsia="华文中宋" w:cs="Times New Roman"/>
                <w:color w:val="auto"/>
                <w:sz w:val="28"/>
              </w:rPr>
            </w:pPr>
            <w:r>
              <w:rPr>
                <w:rFonts w:hint="eastAsia" w:ascii="华文中宋" w:hAnsi="华文中宋" w:eastAsia="华文中宋" w:cs="Times New Roman"/>
                <w:color w:val="auto"/>
                <w:sz w:val="28"/>
              </w:rPr>
              <w:t>手机</w:t>
            </w:r>
          </w:p>
        </w:tc>
        <w:tc>
          <w:tcPr>
            <w:tcW w:w="1622" w:type="dxa"/>
            <w:gridSpan w:val="3"/>
            <w:noWrap w:val="0"/>
            <w:vAlign w:val="center"/>
          </w:tcPr>
          <w:p w14:paraId="72A25C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华文中宋" w:hAnsi="华文中宋" w:eastAsia="华文中宋" w:cs="Times New Roman"/>
                <w:color w:val="auto"/>
                <w:sz w:val="28"/>
              </w:rPr>
            </w:pPr>
            <w:r>
              <w:rPr>
                <w:rFonts w:hint="default" w:ascii="华文中宋" w:hAnsi="华文中宋" w:eastAsia="华文中宋" w:cs="Times New Roman"/>
                <w:color w:val="auto"/>
                <w:sz w:val="28"/>
              </w:rPr>
              <w:t>13001943701</w:t>
            </w:r>
          </w:p>
        </w:tc>
      </w:tr>
      <w:tr w14:paraId="62B45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530" w:type="dxa"/>
            <w:gridSpan w:val="4"/>
            <w:noWrap w:val="0"/>
            <w:vAlign w:val="center"/>
          </w:tcPr>
          <w:p w14:paraId="115AE5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华文中宋" w:hAnsi="华文中宋" w:eastAsia="华文中宋" w:cs="Times New Roman"/>
                <w:color w:val="auto"/>
                <w:sz w:val="28"/>
              </w:rPr>
            </w:pPr>
            <w:r>
              <w:rPr>
                <w:rFonts w:hint="eastAsia" w:ascii="华文中宋" w:hAnsi="华文中宋" w:eastAsia="华文中宋" w:cs="Times New Roman"/>
                <w:color w:val="auto"/>
                <w:sz w:val="28"/>
              </w:rPr>
              <w:t>地址</w:t>
            </w:r>
          </w:p>
        </w:tc>
        <w:tc>
          <w:tcPr>
            <w:tcW w:w="4951" w:type="dxa"/>
            <w:gridSpan w:val="13"/>
            <w:noWrap w:val="0"/>
            <w:vAlign w:val="center"/>
          </w:tcPr>
          <w:p w14:paraId="50AFB1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华文中宋" w:hAnsi="华文中宋" w:eastAsia="华文中宋" w:cs="Times New Roman"/>
                <w:color w:val="auto"/>
                <w:sz w:val="28"/>
              </w:rPr>
            </w:pPr>
            <w:r>
              <w:rPr>
                <w:rFonts w:hint="default" w:ascii="华文中宋" w:hAnsi="华文中宋" w:eastAsia="华文中宋" w:cs="Times New Roman"/>
                <w:color w:val="auto"/>
                <w:sz w:val="28"/>
              </w:rPr>
              <w:t>北京市朝阳区惠新西街15号农民日报社</w:t>
            </w:r>
          </w:p>
        </w:tc>
        <w:tc>
          <w:tcPr>
            <w:tcW w:w="1621" w:type="dxa"/>
            <w:gridSpan w:val="4"/>
            <w:noWrap w:val="0"/>
            <w:vAlign w:val="center"/>
          </w:tcPr>
          <w:p w14:paraId="5CEB1F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华文中宋" w:hAnsi="华文中宋" w:eastAsia="华文中宋" w:cs="Times New Roman"/>
                <w:color w:val="auto"/>
                <w:sz w:val="28"/>
              </w:rPr>
            </w:pPr>
            <w:r>
              <w:rPr>
                <w:rFonts w:hint="eastAsia" w:ascii="华文中宋" w:hAnsi="华文中宋" w:eastAsia="华文中宋" w:cs="Times New Roman"/>
                <w:color w:val="auto"/>
                <w:sz w:val="28"/>
              </w:rPr>
              <w:t>邮编</w:t>
            </w:r>
          </w:p>
        </w:tc>
        <w:tc>
          <w:tcPr>
            <w:tcW w:w="1622" w:type="dxa"/>
            <w:gridSpan w:val="3"/>
            <w:noWrap w:val="0"/>
            <w:vAlign w:val="center"/>
          </w:tcPr>
          <w:p w14:paraId="2C840A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华文中宋" w:hAnsi="华文中宋" w:eastAsia="华文中宋" w:cs="Times New Roman"/>
                <w:color w:val="auto"/>
                <w:sz w:val="28"/>
              </w:rPr>
            </w:pPr>
            <w:r>
              <w:rPr>
                <w:rFonts w:hint="default" w:ascii="华文中宋" w:hAnsi="华文中宋" w:eastAsia="华文中宋" w:cs="Times New Roman"/>
                <w:color w:val="auto"/>
                <w:sz w:val="28"/>
              </w:rPr>
              <w:t>100029</w:t>
            </w:r>
          </w:p>
        </w:tc>
      </w:tr>
      <w:tr w14:paraId="3B7BD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724" w:type="dxa"/>
            <w:gridSpan w:val="24"/>
            <w:noWrap w:val="0"/>
            <w:vAlign w:val="center"/>
          </w:tcPr>
          <w:p w14:paraId="27BC60BF">
            <w:pPr>
              <w:keepNext w:val="0"/>
              <w:keepLines w:val="0"/>
              <w:suppressLineNumbers w:val="0"/>
              <w:tabs>
                <w:tab w:val="right" w:pos="8730"/>
              </w:tabs>
              <w:spacing w:before="0" w:beforeAutospacing="0" w:after="0" w:afterAutospacing="0"/>
              <w:ind w:left="0" w:right="0"/>
              <w:jc w:val="center"/>
              <w:outlineLvl w:val="0"/>
              <w:rPr>
                <w:rFonts w:hint="default" w:ascii="华文中宋" w:hAnsi="华文中宋" w:eastAsia="华文中宋" w:cs="华文中宋"/>
                <w:bCs/>
                <w:color w:val="auto"/>
                <w:sz w:val="28"/>
                <w:szCs w:val="28"/>
              </w:rPr>
            </w:pPr>
            <w:r>
              <w:rPr>
                <w:rFonts w:hint="eastAsia" w:ascii="华文中宋" w:hAnsi="华文中宋" w:eastAsia="华文中宋" w:cs="华文中宋"/>
                <w:bCs/>
                <w:color w:val="auto"/>
                <w:sz w:val="28"/>
                <w:szCs w:val="28"/>
              </w:rPr>
              <w:t>以下仅自荐、他荐参评作品填写</w:t>
            </w:r>
          </w:p>
        </w:tc>
      </w:tr>
      <w:tr w14:paraId="371EF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474" w:type="dxa"/>
            <w:gridSpan w:val="3"/>
            <w:noWrap w:val="0"/>
            <w:vAlign w:val="center"/>
          </w:tcPr>
          <w:p w14:paraId="23B2E823">
            <w:pPr>
              <w:keepNext w:val="0"/>
              <w:keepLines w:val="0"/>
              <w:suppressLineNumbers w:val="0"/>
              <w:spacing w:before="0" w:beforeAutospacing="0" w:after="0" w:afterAutospacing="0" w:line="300" w:lineRule="exact"/>
              <w:ind w:left="0" w:right="0"/>
              <w:jc w:val="center"/>
              <w:rPr>
                <w:rFonts w:hint="default" w:ascii="华文中宋" w:hAnsi="华文中宋" w:eastAsia="华文中宋" w:cs="Times New Roman"/>
                <w:color w:val="auto"/>
                <w:sz w:val="24"/>
              </w:rPr>
            </w:pPr>
            <w:r>
              <w:rPr>
                <w:rFonts w:hint="eastAsia" w:ascii="华文中宋" w:hAnsi="华文中宋" w:eastAsia="华文中宋" w:cs="Times New Roman"/>
                <w:color w:val="auto"/>
                <w:sz w:val="24"/>
              </w:rPr>
              <w:t>自荐作品所获奖项名称</w:t>
            </w:r>
          </w:p>
        </w:tc>
        <w:tc>
          <w:tcPr>
            <w:tcW w:w="8250" w:type="dxa"/>
            <w:gridSpan w:val="21"/>
            <w:tcBorders>
              <w:top w:val="single" w:color="auto" w:sz="4" w:space="0"/>
              <w:left w:val="single" w:color="auto" w:sz="4" w:space="0"/>
              <w:bottom w:val="single" w:color="auto" w:sz="4" w:space="0"/>
              <w:right w:val="single" w:color="auto" w:sz="4" w:space="0"/>
            </w:tcBorders>
            <w:noWrap w:val="0"/>
            <w:vAlign w:val="center"/>
          </w:tcPr>
          <w:p w14:paraId="402020F5">
            <w:pPr>
              <w:keepNext w:val="0"/>
              <w:keepLines w:val="0"/>
              <w:suppressLineNumbers w:val="0"/>
              <w:spacing w:before="0" w:beforeAutospacing="0" w:after="0" w:afterAutospacing="0"/>
              <w:ind w:left="0" w:right="0"/>
              <w:rPr>
                <w:rFonts w:hint="default" w:ascii="仿宋" w:hAnsi="仿宋" w:eastAsia="仿宋" w:cs="Times New Roman"/>
                <w:color w:val="auto"/>
                <w:szCs w:val="21"/>
              </w:rPr>
            </w:pPr>
          </w:p>
        </w:tc>
      </w:tr>
      <w:tr w14:paraId="6506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4" w:type="dxa"/>
            <w:vMerge w:val="restart"/>
            <w:noWrap w:val="0"/>
            <w:vAlign w:val="center"/>
          </w:tcPr>
          <w:p w14:paraId="293F0FB0">
            <w:pPr>
              <w:keepNext w:val="0"/>
              <w:keepLines w:val="0"/>
              <w:suppressLineNumbers w:val="0"/>
              <w:spacing w:before="0" w:beforeAutospacing="0" w:after="0" w:afterAutospacing="0" w:line="240" w:lineRule="exact"/>
              <w:ind w:left="0" w:right="0"/>
              <w:jc w:val="center"/>
              <w:rPr>
                <w:rFonts w:hint="eastAsia" w:ascii="华文中宋" w:hAnsi="华文中宋" w:eastAsia="华文中宋" w:cs="Times New Roman"/>
                <w:color w:val="auto"/>
                <w:sz w:val="24"/>
              </w:rPr>
            </w:pPr>
            <w:r>
              <w:rPr>
                <w:rFonts w:hint="eastAsia" w:ascii="华文中宋" w:hAnsi="华文中宋" w:eastAsia="华文中宋" w:cs="Times New Roman"/>
                <w:color w:val="auto"/>
                <w:sz w:val="24"/>
              </w:rPr>
              <w:t>推荐人</w:t>
            </w:r>
          </w:p>
        </w:tc>
        <w:tc>
          <w:tcPr>
            <w:tcW w:w="850" w:type="dxa"/>
            <w:gridSpan w:val="2"/>
            <w:noWrap w:val="0"/>
            <w:vAlign w:val="center"/>
          </w:tcPr>
          <w:p w14:paraId="3006FFDB">
            <w:pPr>
              <w:keepNext w:val="0"/>
              <w:keepLines w:val="0"/>
              <w:suppressLineNumbers w:val="0"/>
              <w:spacing w:before="0" w:beforeAutospacing="0" w:after="0" w:afterAutospacing="0" w:line="240" w:lineRule="exact"/>
              <w:ind w:left="0" w:right="0"/>
              <w:jc w:val="center"/>
              <w:rPr>
                <w:rFonts w:hint="eastAsia" w:ascii="华文中宋" w:hAnsi="华文中宋" w:eastAsia="华文中宋" w:cs="Times New Roman"/>
                <w:color w:val="auto"/>
                <w:sz w:val="24"/>
              </w:rPr>
            </w:pPr>
            <w:r>
              <w:rPr>
                <w:rFonts w:hint="eastAsia" w:ascii="华文中宋" w:hAnsi="华文中宋" w:eastAsia="华文中宋" w:cs="Times New Roman"/>
                <w:color w:val="auto"/>
                <w:sz w:val="24"/>
              </w:rPr>
              <w:t>姓名</w:t>
            </w:r>
          </w:p>
        </w:tc>
        <w:tc>
          <w:tcPr>
            <w:tcW w:w="1276" w:type="dxa"/>
            <w:gridSpan w:val="3"/>
            <w:tcBorders>
              <w:top w:val="single" w:color="auto" w:sz="4" w:space="0"/>
              <w:left w:val="single" w:color="auto" w:sz="4" w:space="0"/>
              <w:bottom w:val="single" w:color="auto" w:sz="4" w:space="0"/>
              <w:right w:val="single" w:color="auto" w:sz="4" w:space="0"/>
            </w:tcBorders>
            <w:noWrap w:val="0"/>
            <w:vAlign w:val="center"/>
          </w:tcPr>
          <w:p w14:paraId="0828D753">
            <w:pPr>
              <w:keepNext w:val="0"/>
              <w:keepLines w:val="0"/>
              <w:suppressLineNumbers w:val="0"/>
              <w:spacing w:before="0" w:beforeAutospacing="0" w:after="0" w:afterAutospacing="0" w:line="240" w:lineRule="exact"/>
              <w:ind w:left="0" w:right="0"/>
              <w:rPr>
                <w:rFonts w:hint="default" w:ascii="仿宋" w:hAnsi="仿宋" w:eastAsia="仿宋" w:cs="Times New Roman"/>
                <w:color w:val="auto"/>
                <w:sz w:val="20"/>
                <w:szCs w:val="20"/>
              </w:rPr>
            </w:pPr>
          </w:p>
        </w:tc>
        <w:tc>
          <w:tcPr>
            <w:tcW w:w="992" w:type="dxa"/>
            <w:gridSpan w:val="4"/>
            <w:tcBorders>
              <w:top w:val="single" w:color="auto" w:sz="4" w:space="0"/>
              <w:left w:val="single" w:color="auto" w:sz="4" w:space="0"/>
              <w:bottom w:val="single" w:color="auto" w:sz="4" w:space="0"/>
              <w:right w:val="single" w:color="auto" w:sz="4" w:space="0"/>
            </w:tcBorders>
            <w:noWrap w:val="0"/>
            <w:vAlign w:val="center"/>
          </w:tcPr>
          <w:p w14:paraId="0F36678B">
            <w:pPr>
              <w:keepNext w:val="0"/>
              <w:keepLines w:val="0"/>
              <w:suppressLineNumbers w:val="0"/>
              <w:spacing w:before="0" w:beforeAutospacing="0" w:after="0" w:afterAutospacing="0" w:line="240" w:lineRule="exact"/>
              <w:ind w:left="0" w:right="0"/>
              <w:jc w:val="center"/>
              <w:rPr>
                <w:rFonts w:hint="default" w:ascii="华文中宋" w:hAnsi="华文中宋" w:eastAsia="华文中宋" w:cs="Times New Roman"/>
                <w:color w:val="auto"/>
                <w:sz w:val="24"/>
              </w:rPr>
            </w:pPr>
            <w:r>
              <w:rPr>
                <w:rFonts w:hint="eastAsia" w:ascii="华文中宋" w:hAnsi="华文中宋" w:eastAsia="华文中宋" w:cs="Times New Roman"/>
                <w:color w:val="auto"/>
                <w:sz w:val="24"/>
              </w:rPr>
              <w:t>单位及职称</w:t>
            </w:r>
          </w:p>
        </w:tc>
        <w:tc>
          <w:tcPr>
            <w:tcW w:w="3302" w:type="dxa"/>
            <w:gridSpan w:val="8"/>
            <w:tcBorders>
              <w:top w:val="single" w:color="auto" w:sz="4" w:space="0"/>
              <w:left w:val="single" w:color="auto" w:sz="4" w:space="0"/>
              <w:bottom w:val="single" w:color="auto" w:sz="4" w:space="0"/>
              <w:right w:val="single" w:color="auto" w:sz="4" w:space="0"/>
            </w:tcBorders>
            <w:noWrap w:val="0"/>
            <w:vAlign w:val="center"/>
          </w:tcPr>
          <w:p w14:paraId="4D6A8CD9">
            <w:pPr>
              <w:keepNext w:val="0"/>
              <w:keepLines w:val="0"/>
              <w:suppressLineNumbers w:val="0"/>
              <w:spacing w:before="0" w:beforeAutospacing="0" w:after="0" w:afterAutospacing="0"/>
              <w:ind w:left="0" w:right="0"/>
              <w:jc w:val="center"/>
              <w:rPr>
                <w:rFonts w:hint="default" w:ascii="仿宋" w:hAnsi="仿宋" w:eastAsia="仿宋" w:cs="Times New Roman"/>
                <w:color w:val="auto"/>
                <w:sz w:val="20"/>
                <w:szCs w:val="20"/>
              </w:rPr>
            </w:pPr>
          </w:p>
        </w:tc>
        <w:tc>
          <w:tcPr>
            <w:tcW w:w="750" w:type="dxa"/>
            <w:gridSpan w:val="2"/>
            <w:tcBorders>
              <w:top w:val="single" w:color="auto" w:sz="4" w:space="0"/>
              <w:left w:val="single" w:color="auto" w:sz="4" w:space="0"/>
              <w:bottom w:val="single" w:color="auto" w:sz="4" w:space="0"/>
              <w:right w:val="single" w:color="auto" w:sz="4" w:space="0"/>
            </w:tcBorders>
            <w:noWrap w:val="0"/>
            <w:vAlign w:val="center"/>
          </w:tcPr>
          <w:p w14:paraId="6BF45567">
            <w:pPr>
              <w:keepNext w:val="0"/>
              <w:keepLines w:val="0"/>
              <w:suppressLineNumbers w:val="0"/>
              <w:spacing w:before="0" w:beforeAutospacing="0" w:after="0" w:afterAutospacing="0" w:line="240" w:lineRule="exact"/>
              <w:ind w:left="0" w:right="0"/>
              <w:jc w:val="center"/>
              <w:rPr>
                <w:rFonts w:hint="default" w:ascii="华文中宋" w:hAnsi="华文中宋" w:eastAsia="华文中宋" w:cs="Times New Roman"/>
                <w:color w:val="auto"/>
                <w:sz w:val="24"/>
              </w:rPr>
            </w:pPr>
            <w:r>
              <w:rPr>
                <w:rFonts w:hint="eastAsia" w:ascii="华文中宋" w:hAnsi="华文中宋" w:eastAsia="华文中宋" w:cs="Times New Roman"/>
                <w:color w:val="auto"/>
                <w:sz w:val="24"/>
              </w:rPr>
              <w:t>电话</w:t>
            </w:r>
          </w:p>
        </w:tc>
        <w:tc>
          <w:tcPr>
            <w:tcW w:w="1930" w:type="dxa"/>
            <w:gridSpan w:val="4"/>
            <w:tcBorders>
              <w:top w:val="single" w:color="auto" w:sz="4" w:space="0"/>
              <w:left w:val="single" w:color="auto" w:sz="4" w:space="0"/>
              <w:bottom w:val="single" w:color="auto" w:sz="4" w:space="0"/>
              <w:right w:val="single" w:color="auto" w:sz="4" w:space="0"/>
            </w:tcBorders>
            <w:noWrap w:val="0"/>
            <w:vAlign w:val="center"/>
          </w:tcPr>
          <w:p w14:paraId="5BDAB447">
            <w:pPr>
              <w:keepNext w:val="0"/>
              <w:keepLines w:val="0"/>
              <w:suppressLineNumbers w:val="0"/>
              <w:spacing w:before="0" w:beforeAutospacing="0" w:after="0" w:afterAutospacing="0"/>
              <w:ind w:left="0" w:right="0"/>
              <w:jc w:val="center"/>
              <w:rPr>
                <w:rFonts w:hint="default" w:ascii="仿宋" w:hAnsi="仿宋" w:eastAsia="仿宋" w:cs="Times New Roman"/>
                <w:color w:val="auto"/>
                <w:sz w:val="20"/>
                <w:szCs w:val="20"/>
              </w:rPr>
            </w:pPr>
          </w:p>
        </w:tc>
      </w:tr>
      <w:tr w14:paraId="247B8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24" w:type="dxa"/>
            <w:vMerge w:val="continue"/>
            <w:noWrap w:val="0"/>
            <w:vAlign w:val="center"/>
          </w:tcPr>
          <w:p w14:paraId="1E151FF0">
            <w:pPr>
              <w:keepNext w:val="0"/>
              <w:keepLines w:val="0"/>
              <w:suppressLineNumbers w:val="0"/>
              <w:spacing w:before="0" w:beforeAutospacing="0" w:after="0" w:afterAutospacing="0" w:line="240" w:lineRule="exact"/>
              <w:ind w:left="0" w:right="0"/>
              <w:jc w:val="center"/>
              <w:rPr>
                <w:rFonts w:hint="default" w:ascii="华文中宋" w:hAnsi="华文中宋" w:eastAsia="华文中宋" w:cs="Times New Roman"/>
                <w:color w:val="auto"/>
                <w:sz w:val="24"/>
              </w:rPr>
            </w:pPr>
          </w:p>
        </w:tc>
        <w:tc>
          <w:tcPr>
            <w:tcW w:w="850" w:type="dxa"/>
            <w:gridSpan w:val="2"/>
            <w:noWrap w:val="0"/>
            <w:vAlign w:val="center"/>
          </w:tcPr>
          <w:p w14:paraId="46B1A777">
            <w:pPr>
              <w:keepNext w:val="0"/>
              <w:keepLines w:val="0"/>
              <w:suppressLineNumbers w:val="0"/>
              <w:spacing w:before="0" w:beforeAutospacing="0" w:after="0" w:afterAutospacing="0" w:line="240" w:lineRule="exact"/>
              <w:ind w:left="0" w:right="0"/>
              <w:jc w:val="center"/>
              <w:rPr>
                <w:rFonts w:hint="default" w:ascii="华文中宋" w:hAnsi="华文中宋" w:eastAsia="华文中宋" w:cs="Times New Roman"/>
                <w:color w:val="auto"/>
                <w:sz w:val="24"/>
              </w:rPr>
            </w:pPr>
            <w:r>
              <w:rPr>
                <w:rFonts w:hint="eastAsia" w:ascii="华文中宋" w:hAnsi="华文中宋" w:eastAsia="华文中宋" w:cs="Times New Roman"/>
                <w:color w:val="auto"/>
                <w:sz w:val="24"/>
              </w:rPr>
              <w:t>姓名</w:t>
            </w:r>
          </w:p>
        </w:tc>
        <w:tc>
          <w:tcPr>
            <w:tcW w:w="1276" w:type="dxa"/>
            <w:gridSpan w:val="3"/>
            <w:tcBorders>
              <w:top w:val="single" w:color="auto" w:sz="4" w:space="0"/>
              <w:left w:val="single" w:color="auto" w:sz="4" w:space="0"/>
              <w:bottom w:val="single" w:color="auto" w:sz="4" w:space="0"/>
              <w:right w:val="single" w:color="auto" w:sz="4" w:space="0"/>
            </w:tcBorders>
            <w:noWrap w:val="0"/>
            <w:vAlign w:val="center"/>
          </w:tcPr>
          <w:p w14:paraId="5581E480">
            <w:pPr>
              <w:keepNext w:val="0"/>
              <w:keepLines w:val="0"/>
              <w:suppressLineNumbers w:val="0"/>
              <w:spacing w:before="0" w:beforeAutospacing="0" w:after="0" w:afterAutospacing="0"/>
              <w:ind w:left="0" w:right="0"/>
              <w:rPr>
                <w:rFonts w:hint="default" w:ascii="仿宋" w:hAnsi="仿宋" w:eastAsia="仿宋" w:cs="Times New Roman"/>
                <w:color w:val="auto"/>
                <w:sz w:val="20"/>
                <w:szCs w:val="20"/>
              </w:rPr>
            </w:pPr>
          </w:p>
        </w:tc>
        <w:tc>
          <w:tcPr>
            <w:tcW w:w="992" w:type="dxa"/>
            <w:gridSpan w:val="4"/>
            <w:tcBorders>
              <w:top w:val="single" w:color="auto" w:sz="4" w:space="0"/>
              <w:left w:val="single" w:color="auto" w:sz="4" w:space="0"/>
              <w:bottom w:val="single" w:color="auto" w:sz="4" w:space="0"/>
              <w:right w:val="single" w:color="auto" w:sz="4" w:space="0"/>
            </w:tcBorders>
            <w:noWrap w:val="0"/>
            <w:vAlign w:val="center"/>
          </w:tcPr>
          <w:p w14:paraId="327DE45B">
            <w:pPr>
              <w:keepNext w:val="0"/>
              <w:keepLines w:val="0"/>
              <w:suppressLineNumbers w:val="0"/>
              <w:spacing w:before="0" w:beforeAutospacing="0" w:after="0" w:afterAutospacing="0" w:line="240" w:lineRule="exact"/>
              <w:ind w:left="0" w:right="0"/>
              <w:jc w:val="center"/>
              <w:rPr>
                <w:rFonts w:hint="default" w:ascii="华文中宋" w:hAnsi="华文中宋" w:eastAsia="华文中宋" w:cs="Times New Roman"/>
                <w:color w:val="auto"/>
                <w:sz w:val="24"/>
              </w:rPr>
            </w:pPr>
            <w:r>
              <w:rPr>
                <w:rFonts w:hint="eastAsia" w:ascii="华文中宋" w:hAnsi="华文中宋" w:eastAsia="华文中宋" w:cs="Times New Roman"/>
                <w:color w:val="auto"/>
                <w:sz w:val="24"/>
              </w:rPr>
              <w:t>单位及职称</w:t>
            </w:r>
          </w:p>
        </w:tc>
        <w:tc>
          <w:tcPr>
            <w:tcW w:w="3302" w:type="dxa"/>
            <w:gridSpan w:val="8"/>
            <w:tcBorders>
              <w:top w:val="single" w:color="auto" w:sz="4" w:space="0"/>
              <w:left w:val="single" w:color="auto" w:sz="4" w:space="0"/>
              <w:bottom w:val="single" w:color="auto" w:sz="4" w:space="0"/>
              <w:right w:val="single" w:color="auto" w:sz="4" w:space="0"/>
            </w:tcBorders>
            <w:noWrap w:val="0"/>
            <w:vAlign w:val="center"/>
          </w:tcPr>
          <w:p w14:paraId="6D02D288">
            <w:pPr>
              <w:keepNext w:val="0"/>
              <w:keepLines w:val="0"/>
              <w:suppressLineNumbers w:val="0"/>
              <w:spacing w:before="0" w:beforeAutospacing="0" w:after="0" w:afterAutospacing="0"/>
              <w:ind w:left="0" w:right="0"/>
              <w:jc w:val="center"/>
              <w:rPr>
                <w:rFonts w:hint="default" w:ascii="仿宋" w:hAnsi="仿宋" w:eastAsia="仿宋" w:cs="Times New Roman"/>
                <w:color w:val="auto"/>
                <w:sz w:val="20"/>
                <w:szCs w:val="20"/>
              </w:rPr>
            </w:pPr>
          </w:p>
        </w:tc>
        <w:tc>
          <w:tcPr>
            <w:tcW w:w="750" w:type="dxa"/>
            <w:gridSpan w:val="2"/>
            <w:tcBorders>
              <w:top w:val="single" w:color="auto" w:sz="4" w:space="0"/>
              <w:left w:val="single" w:color="auto" w:sz="4" w:space="0"/>
              <w:bottom w:val="single" w:color="auto" w:sz="4" w:space="0"/>
              <w:right w:val="single" w:color="auto" w:sz="4" w:space="0"/>
            </w:tcBorders>
            <w:noWrap w:val="0"/>
            <w:vAlign w:val="center"/>
          </w:tcPr>
          <w:p w14:paraId="178B8EC3">
            <w:pPr>
              <w:keepNext w:val="0"/>
              <w:keepLines w:val="0"/>
              <w:suppressLineNumbers w:val="0"/>
              <w:spacing w:before="0" w:beforeAutospacing="0" w:after="0" w:afterAutospacing="0" w:line="240" w:lineRule="exact"/>
              <w:ind w:left="0" w:right="0"/>
              <w:jc w:val="center"/>
              <w:rPr>
                <w:rFonts w:hint="default" w:ascii="华文中宋" w:hAnsi="华文中宋" w:eastAsia="华文中宋" w:cs="Times New Roman"/>
                <w:color w:val="auto"/>
                <w:sz w:val="24"/>
              </w:rPr>
            </w:pPr>
            <w:r>
              <w:rPr>
                <w:rFonts w:hint="eastAsia" w:ascii="华文中宋" w:hAnsi="华文中宋" w:eastAsia="华文中宋" w:cs="Times New Roman"/>
                <w:color w:val="auto"/>
                <w:sz w:val="24"/>
              </w:rPr>
              <w:t>电话</w:t>
            </w:r>
          </w:p>
        </w:tc>
        <w:tc>
          <w:tcPr>
            <w:tcW w:w="1930" w:type="dxa"/>
            <w:gridSpan w:val="4"/>
            <w:tcBorders>
              <w:top w:val="single" w:color="auto" w:sz="4" w:space="0"/>
              <w:left w:val="single" w:color="auto" w:sz="4" w:space="0"/>
              <w:bottom w:val="single" w:color="auto" w:sz="4" w:space="0"/>
              <w:right w:val="single" w:color="auto" w:sz="4" w:space="0"/>
            </w:tcBorders>
            <w:noWrap w:val="0"/>
            <w:vAlign w:val="center"/>
          </w:tcPr>
          <w:p w14:paraId="02AA3C63">
            <w:pPr>
              <w:keepNext w:val="0"/>
              <w:keepLines w:val="0"/>
              <w:suppressLineNumbers w:val="0"/>
              <w:spacing w:before="0" w:beforeAutospacing="0" w:after="0" w:afterAutospacing="0"/>
              <w:ind w:left="0" w:right="0"/>
              <w:jc w:val="center"/>
              <w:rPr>
                <w:rFonts w:hint="default" w:ascii="仿宋" w:hAnsi="仿宋" w:eastAsia="仿宋" w:cs="Times New Roman"/>
                <w:color w:val="auto"/>
                <w:sz w:val="20"/>
                <w:szCs w:val="20"/>
              </w:rPr>
            </w:pPr>
          </w:p>
        </w:tc>
      </w:tr>
      <w:tr w14:paraId="12398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24" w:type="dxa"/>
            <w:vMerge w:val="continue"/>
            <w:noWrap w:val="0"/>
            <w:vAlign w:val="center"/>
          </w:tcPr>
          <w:p w14:paraId="5CD8D321">
            <w:pPr>
              <w:keepNext w:val="0"/>
              <w:keepLines w:val="0"/>
              <w:suppressLineNumbers w:val="0"/>
              <w:spacing w:before="0" w:beforeAutospacing="0" w:after="0" w:afterAutospacing="0" w:line="240" w:lineRule="exact"/>
              <w:ind w:left="0" w:right="0"/>
              <w:jc w:val="center"/>
              <w:rPr>
                <w:rFonts w:hint="default" w:ascii="华文中宋" w:hAnsi="华文中宋" w:eastAsia="华文中宋" w:cs="Times New Roman"/>
                <w:color w:val="auto"/>
                <w:sz w:val="24"/>
              </w:rPr>
            </w:pPr>
          </w:p>
        </w:tc>
        <w:tc>
          <w:tcPr>
            <w:tcW w:w="850" w:type="dxa"/>
            <w:gridSpan w:val="2"/>
            <w:noWrap w:val="0"/>
            <w:vAlign w:val="center"/>
          </w:tcPr>
          <w:p w14:paraId="0CDC8F5B">
            <w:pPr>
              <w:keepNext w:val="0"/>
              <w:keepLines w:val="0"/>
              <w:suppressLineNumbers w:val="0"/>
              <w:spacing w:before="0" w:beforeAutospacing="0" w:after="0" w:afterAutospacing="0" w:line="240" w:lineRule="exact"/>
              <w:ind w:left="0" w:right="0"/>
              <w:jc w:val="center"/>
              <w:rPr>
                <w:rFonts w:hint="default" w:ascii="华文中宋" w:hAnsi="华文中宋" w:eastAsia="华文中宋" w:cs="Times New Roman"/>
                <w:color w:val="auto"/>
                <w:sz w:val="24"/>
              </w:rPr>
            </w:pPr>
            <w:r>
              <w:rPr>
                <w:rFonts w:hint="eastAsia" w:ascii="华文中宋" w:hAnsi="华文中宋" w:eastAsia="华文中宋" w:cs="Times New Roman"/>
                <w:color w:val="auto"/>
                <w:sz w:val="24"/>
              </w:rPr>
              <w:t>姓名</w:t>
            </w:r>
          </w:p>
        </w:tc>
        <w:tc>
          <w:tcPr>
            <w:tcW w:w="1276" w:type="dxa"/>
            <w:gridSpan w:val="3"/>
            <w:tcBorders>
              <w:top w:val="single" w:color="auto" w:sz="4" w:space="0"/>
              <w:left w:val="single" w:color="auto" w:sz="4" w:space="0"/>
              <w:bottom w:val="single" w:color="auto" w:sz="4" w:space="0"/>
              <w:right w:val="single" w:color="auto" w:sz="4" w:space="0"/>
            </w:tcBorders>
            <w:noWrap w:val="0"/>
            <w:vAlign w:val="center"/>
          </w:tcPr>
          <w:p w14:paraId="7AD45634">
            <w:pPr>
              <w:keepNext w:val="0"/>
              <w:keepLines w:val="0"/>
              <w:suppressLineNumbers w:val="0"/>
              <w:spacing w:before="0" w:beforeAutospacing="0" w:after="0" w:afterAutospacing="0"/>
              <w:ind w:left="0" w:right="0"/>
              <w:rPr>
                <w:rFonts w:hint="default" w:ascii="仿宋" w:hAnsi="仿宋" w:eastAsia="仿宋" w:cs="Times New Roman"/>
                <w:color w:val="auto"/>
                <w:sz w:val="20"/>
                <w:szCs w:val="20"/>
              </w:rPr>
            </w:pPr>
          </w:p>
        </w:tc>
        <w:tc>
          <w:tcPr>
            <w:tcW w:w="992" w:type="dxa"/>
            <w:gridSpan w:val="4"/>
            <w:tcBorders>
              <w:top w:val="single" w:color="auto" w:sz="4" w:space="0"/>
              <w:left w:val="single" w:color="auto" w:sz="4" w:space="0"/>
              <w:bottom w:val="single" w:color="auto" w:sz="4" w:space="0"/>
              <w:right w:val="single" w:color="auto" w:sz="4" w:space="0"/>
            </w:tcBorders>
            <w:noWrap w:val="0"/>
            <w:vAlign w:val="center"/>
          </w:tcPr>
          <w:p w14:paraId="41A4C40B">
            <w:pPr>
              <w:keepNext w:val="0"/>
              <w:keepLines w:val="0"/>
              <w:suppressLineNumbers w:val="0"/>
              <w:spacing w:before="0" w:beforeAutospacing="0" w:after="0" w:afterAutospacing="0" w:line="240" w:lineRule="exact"/>
              <w:ind w:left="0" w:right="0"/>
              <w:jc w:val="center"/>
              <w:rPr>
                <w:rFonts w:hint="default" w:ascii="华文中宋" w:hAnsi="华文中宋" w:eastAsia="华文中宋" w:cs="Times New Roman"/>
                <w:color w:val="auto"/>
                <w:sz w:val="24"/>
              </w:rPr>
            </w:pPr>
            <w:r>
              <w:rPr>
                <w:rFonts w:hint="eastAsia" w:ascii="华文中宋" w:hAnsi="华文中宋" w:eastAsia="华文中宋" w:cs="Times New Roman"/>
                <w:color w:val="auto"/>
                <w:sz w:val="24"/>
              </w:rPr>
              <w:t>单位及职称</w:t>
            </w:r>
          </w:p>
        </w:tc>
        <w:tc>
          <w:tcPr>
            <w:tcW w:w="3302" w:type="dxa"/>
            <w:gridSpan w:val="8"/>
            <w:tcBorders>
              <w:top w:val="single" w:color="auto" w:sz="4" w:space="0"/>
              <w:left w:val="single" w:color="auto" w:sz="4" w:space="0"/>
              <w:bottom w:val="single" w:color="auto" w:sz="4" w:space="0"/>
              <w:right w:val="single" w:color="auto" w:sz="4" w:space="0"/>
            </w:tcBorders>
            <w:noWrap w:val="0"/>
            <w:vAlign w:val="center"/>
          </w:tcPr>
          <w:p w14:paraId="133F7D19">
            <w:pPr>
              <w:keepNext w:val="0"/>
              <w:keepLines w:val="0"/>
              <w:suppressLineNumbers w:val="0"/>
              <w:spacing w:before="0" w:beforeAutospacing="0" w:after="0" w:afterAutospacing="0"/>
              <w:ind w:left="0" w:right="0"/>
              <w:jc w:val="center"/>
              <w:rPr>
                <w:rFonts w:hint="default" w:ascii="仿宋" w:hAnsi="仿宋" w:eastAsia="仿宋" w:cs="Times New Roman"/>
                <w:color w:val="auto"/>
                <w:sz w:val="20"/>
                <w:szCs w:val="20"/>
              </w:rPr>
            </w:pPr>
          </w:p>
        </w:tc>
        <w:tc>
          <w:tcPr>
            <w:tcW w:w="750" w:type="dxa"/>
            <w:gridSpan w:val="2"/>
            <w:tcBorders>
              <w:top w:val="single" w:color="auto" w:sz="4" w:space="0"/>
              <w:left w:val="single" w:color="auto" w:sz="4" w:space="0"/>
              <w:bottom w:val="single" w:color="auto" w:sz="4" w:space="0"/>
              <w:right w:val="single" w:color="auto" w:sz="4" w:space="0"/>
            </w:tcBorders>
            <w:noWrap w:val="0"/>
            <w:vAlign w:val="center"/>
          </w:tcPr>
          <w:p w14:paraId="4F0069A2">
            <w:pPr>
              <w:keepNext w:val="0"/>
              <w:keepLines w:val="0"/>
              <w:suppressLineNumbers w:val="0"/>
              <w:spacing w:before="0" w:beforeAutospacing="0" w:after="0" w:afterAutospacing="0" w:line="240" w:lineRule="exact"/>
              <w:ind w:left="0" w:right="0"/>
              <w:jc w:val="center"/>
              <w:rPr>
                <w:rFonts w:hint="default" w:ascii="华文中宋" w:hAnsi="华文中宋" w:eastAsia="华文中宋" w:cs="Times New Roman"/>
                <w:color w:val="auto"/>
                <w:sz w:val="24"/>
              </w:rPr>
            </w:pPr>
            <w:r>
              <w:rPr>
                <w:rFonts w:hint="eastAsia" w:ascii="华文中宋" w:hAnsi="华文中宋" w:eastAsia="华文中宋" w:cs="Times New Roman"/>
                <w:color w:val="auto"/>
                <w:sz w:val="24"/>
              </w:rPr>
              <w:t>电话</w:t>
            </w:r>
          </w:p>
        </w:tc>
        <w:tc>
          <w:tcPr>
            <w:tcW w:w="1930" w:type="dxa"/>
            <w:gridSpan w:val="4"/>
            <w:tcBorders>
              <w:top w:val="single" w:color="auto" w:sz="4" w:space="0"/>
              <w:left w:val="single" w:color="auto" w:sz="4" w:space="0"/>
              <w:bottom w:val="single" w:color="auto" w:sz="4" w:space="0"/>
              <w:right w:val="single" w:color="auto" w:sz="4" w:space="0"/>
            </w:tcBorders>
            <w:noWrap w:val="0"/>
            <w:vAlign w:val="center"/>
          </w:tcPr>
          <w:p w14:paraId="3208F173">
            <w:pPr>
              <w:keepNext w:val="0"/>
              <w:keepLines w:val="0"/>
              <w:suppressLineNumbers w:val="0"/>
              <w:spacing w:before="0" w:beforeAutospacing="0" w:after="0" w:afterAutospacing="0"/>
              <w:ind w:left="0" w:right="0"/>
              <w:jc w:val="center"/>
              <w:rPr>
                <w:rFonts w:hint="default" w:ascii="仿宋" w:hAnsi="仿宋" w:eastAsia="仿宋" w:cs="Times New Roman"/>
                <w:color w:val="auto"/>
                <w:sz w:val="20"/>
                <w:szCs w:val="20"/>
              </w:rPr>
            </w:pPr>
          </w:p>
        </w:tc>
      </w:tr>
      <w:tr w14:paraId="12610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8" w:hRule="atLeast"/>
        </w:trPr>
        <w:tc>
          <w:tcPr>
            <w:tcW w:w="1474" w:type="dxa"/>
            <w:gridSpan w:val="3"/>
            <w:noWrap w:val="0"/>
            <w:vAlign w:val="center"/>
          </w:tcPr>
          <w:p w14:paraId="09AA2B92">
            <w:pPr>
              <w:keepNext w:val="0"/>
              <w:keepLines w:val="0"/>
              <w:suppressLineNumbers w:val="0"/>
              <w:spacing w:before="0" w:beforeAutospacing="0" w:after="0" w:afterAutospacing="0" w:line="380" w:lineRule="exact"/>
              <w:ind w:left="0" w:right="0"/>
              <w:jc w:val="center"/>
              <w:rPr>
                <w:rFonts w:hint="eastAsia" w:ascii="华文中宋" w:hAnsi="华文中宋" w:eastAsia="华文中宋" w:cs="Times New Roman"/>
                <w:color w:val="auto"/>
                <w:sz w:val="24"/>
              </w:rPr>
            </w:pPr>
            <w:r>
              <w:rPr>
                <w:rFonts w:hint="eastAsia" w:ascii="华文中宋" w:hAnsi="华文中宋" w:eastAsia="华文中宋" w:cs="Times New Roman"/>
                <w:color w:val="auto"/>
                <w:sz w:val="24"/>
              </w:rPr>
              <w:t>审核单位</w:t>
            </w:r>
          </w:p>
          <w:p w14:paraId="7E5AD2FA">
            <w:pPr>
              <w:keepNext w:val="0"/>
              <w:keepLines w:val="0"/>
              <w:suppressLineNumbers w:val="0"/>
              <w:spacing w:before="0" w:beforeAutospacing="0" w:after="0" w:afterAutospacing="0" w:line="380" w:lineRule="exact"/>
              <w:ind w:left="0" w:right="0"/>
              <w:jc w:val="center"/>
              <w:rPr>
                <w:rFonts w:hint="default" w:ascii="华文中宋" w:hAnsi="华文中宋" w:eastAsia="华文中宋" w:cs="Times New Roman"/>
                <w:color w:val="auto"/>
                <w:sz w:val="24"/>
              </w:rPr>
            </w:pPr>
            <w:r>
              <w:rPr>
                <w:rFonts w:hint="eastAsia" w:ascii="华文中宋" w:hAnsi="华文中宋" w:eastAsia="华文中宋" w:cs="Times New Roman"/>
                <w:color w:val="auto"/>
                <w:sz w:val="24"/>
              </w:rPr>
              <w:t>意见</w:t>
            </w:r>
          </w:p>
        </w:tc>
        <w:tc>
          <w:tcPr>
            <w:tcW w:w="8250" w:type="dxa"/>
            <w:gridSpan w:val="21"/>
            <w:tcBorders>
              <w:top w:val="single" w:color="auto" w:sz="4" w:space="0"/>
              <w:left w:val="single" w:color="auto" w:sz="4" w:space="0"/>
              <w:bottom w:val="single" w:color="auto" w:sz="4" w:space="0"/>
              <w:right w:val="single" w:color="auto" w:sz="4" w:space="0"/>
            </w:tcBorders>
            <w:noWrap w:val="0"/>
            <w:vAlign w:val="top"/>
          </w:tcPr>
          <w:p w14:paraId="1D9E458E">
            <w:pPr>
              <w:keepNext w:val="0"/>
              <w:keepLines w:val="0"/>
              <w:suppressLineNumbers w:val="0"/>
              <w:spacing w:before="0" w:beforeAutospacing="0" w:after="0" w:afterAutospacing="0"/>
              <w:ind w:left="0" w:right="0"/>
              <w:rPr>
                <w:rFonts w:hint="default" w:ascii="仿宋" w:hAnsi="仿宋" w:eastAsia="仿宋" w:cs="Times New Roman"/>
                <w:color w:val="auto"/>
                <w:sz w:val="21"/>
                <w:szCs w:val="21"/>
              </w:rPr>
            </w:pPr>
            <w:r>
              <w:rPr>
                <w:rFonts w:hint="eastAsia" w:ascii="仿宋" w:hAnsi="仿宋" w:eastAsia="仿宋" w:cs="Times New Roman"/>
                <w:color w:val="auto"/>
                <w:sz w:val="21"/>
                <w:szCs w:val="21"/>
              </w:rPr>
              <w:t>自荐、他荐人所在的省级记协、中央新闻单位、中国行业报协会等负责对作品政治方向、舆论导向、业务水平及报送材料审核把关并盖章确认。</w:t>
            </w:r>
          </w:p>
          <w:p w14:paraId="0949331E">
            <w:pPr>
              <w:keepNext w:val="0"/>
              <w:keepLines w:val="0"/>
              <w:suppressLineNumbers w:val="0"/>
              <w:spacing w:before="0" w:beforeAutospacing="0" w:after="0" w:afterAutospacing="0"/>
              <w:ind w:left="0" w:right="0" w:firstLine="9156" w:firstLineChars="2850"/>
              <w:rPr>
                <w:rFonts w:hint="default" w:ascii="仿宋" w:hAnsi="仿宋" w:eastAsia="仿宋" w:cs="Times New Roman"/>
                <w:color w:val="auto"/>
                <w:szCs w:val="21"/>
              </w:rPr>
            </w:pPr>
            <w:r>
              <w:rPr>
                <w:rFonts w:hint="eastAsia" w:ascii="仿宋" w:hAnsi="仿宋" w:eastAsia="仿宋" w:cs="Times New Roman"/>
                <w:b/>
                <w:color w:val="auto"/>
                <w:szCs w:val="21"/>
              </w:rPr>
              <w:t xml:space="preserve"> </w:t>
            </w:r>
          </w:p>
          <w:p w14:paraId="265D1A4F">
            <w:pPr>
              <w:keepNext w:val="0"/>
              <w:keepLines w:val="0"/>
              <w:suppressLineNumbers w:val="0"/>
              <w:spacing w:before="0" w:beforeAutospacing="0" w:after="0" w:afterAutospacing="0"/>
              <w:ind w:left="0" w:right="0" w:firstLine="640" w:firstLineChars="200"/>
              <w:rPr>
                <w:rFonts w:hint="default" w:ascii="仿宋" w:hAnsi="仿宋" w:eastAsia="仿宋" w:cs="Times New Roman"/>
                <w:color w:val="auto"/>
                <w:szCs w:val="21"/>
              </w:rPr>
            </w:pPr>
            <w:r>
              <w:rPr>
                <w:rFonts w:hint="eastAsia" w:ascii="仿宋" w:hAnsi="仿宋" w:eastAsia="仿宋" w:cs="Times New Roman"/>
                <w:color w:val="auto"/>
                <w:szCs w:val="21"/>
              </w:rPr>
              <w:t xml:space="preserve">                         </w:t>
            </w:r>
            <w:r>
              <w:rPr>
                <w:rFonts w:hint="eastAsia" w:ascii="仿宋" w:hAnsi="仿宋" w:eastAsia="仿宋" w:cs="Times New Roman"/>
                <w:color w:val="auto"/>
                <w:sz w:val="21"/>
                <w:szCs w:val="21"/>
              </w:rPr>
              <w:t>（加盖单位公章）</w:t>
            </w:r>
          </w:p>
          <w:p w14:paraId="1C0AC779">
            <w:pPr>
              <w:keepNext w:val="0"/>
              <w:keepLines w:val="0"/>
              <w:suppressLineNumbers w:val="0"/>
              <w:spacing w:before="0" w:beforeAutospacing="0" w:after="0" w:afterAutospacing="0"/>
              <w:ind w:left="0" w:right="0" w:firstLine="420"/>
              <w:rPr>
                <w:rFonts w:hint="default" w:ascii="仿宋" w:hAnsi="仿宋" w:eastAsia="仿宋" w:cs="Times New Roman"/>
                <w:b/>
                <w:color w:val="auto"/>
                <w:szCs w:val="21"/>
              </w:rPr>
            </w:pPr>
            <w:r>
              <w:rPr>
                <w:rFonts w:hint="eastAsia" w:ascii="仿宋" w:hAnsi="仿宋" w:eastAsia="仿宋" w:cs="Times New Roman"/>
                <w:color w:val="auto"/>
                <w:szCs w:val="21"/>
              </w:rPr>
              <w:t xml:space="preserve">                           </w:t>
            </w:r>
            <w:r>
              <w:rPr>
                <w:rFonts w:hint="default" w:ascii="华文中宋" w:hAnsi="华文中宋" w:eastAsia="华文中宋" w:cs="Times New Roman"/>
                <w:color w:val="auto"/>
                <w:sz w:val="24"/>
              </w:rPr>
              <w:t xml:space="preserve"> </w:t>
            </w:r>
            <w:r>
              <w:rPr>
                <w:rFonts w:hint="eastAsia" w:ascii="华文中宋" w:hAnsi="华文中宋" w:eastAsia="华文中宋" w:cs="Times New Roman"/>
                <w:color w:val="auto"/>
                <w:sz w:val="24"/>
              </w:rPr>
              <w:t>2025</w:t>
            </w:r>
            <w:r>
              <w:rPr>
                <w:rFonts w:hint="default" w:ascii="华文中宋" w:hAnsi="华文中宋" w:eastAsia="华文中宋" w:cs="Times New Roman"/>
                <w:color w:val="auto"/>
                <w:sz w:val="24"/>
              </w:rPr>
              <w:t>年    月    日</w:t>
            </w:r>
          </w:p>
        </w:tc>
      </w:tr>
      <w:tr w14:paraId="71ADC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exact"/>
        </w:trPr>
        <w:tc>
          <w:tcPr>
            <w:tcW w:w="9724" w:type="dxa"/>
            <w:gridSpan w:val="24"/>
            <w:tcBorders>
              <w:left w:val="nil"/>
              <w:bottom w:val="nil"/>
              <w:right w:val="nil"/>
            </w:tcBorders>
            <w:noWrap w:val="0"/>
            <w:vAlign w:val="center"/>
          </w:tcPr>
          <w:p w14:paraId="1DE10F96">
            <w:pPr>
              <w:keepNext w:val="0"/>
              <w:keepLines w:val="0"/>
              <w:suppressLineNumbers w:val="0"/>
              <w:spacing w:before="0" w:beforeAutospacing="0" w:after="0" w:afterAutospacing="0" w:line="400" w:lineRule="exact"/>
              <w:ind w:left="0" w:right="0"/>
              <w:rPr>
                <w:rFonts w:hint="default" w:ascii="华文中宋" w:hAnsi="华文中宋" w:eastAsia="华文中宋" w:cs="Times New Roman"/>
                <w:color w:val="auto"/>
                <w:sz w:val="28"/>
                <w:szCs w:val="28"/>
              </w:rPr>
            </w:pPr>
          </w:p>
        </w:tc>
      </w:tr>
    </w:tbl>
    <w:p w14:paraId="63F85DBD"/>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78427">
    <w:pPr>
      <w:pStyle w:val="2"/>
      <w:spacing w:after="0" w:line="320" w:lineRule="exact"/>
      <w:ind w:firstLine="602"/>
      <w:rPr>
        <w:rFonts w:ascii="楷体" w:hAnsi="楷体" w:eastAsia="楷体"/>
        <w:b/>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jNzUyNzk3NzJlZTE2MTM5ODgzNDRjZjRmMjRkNzEifQ=="/>
  </w:docVars>
  <w:rsids>
    <w:rsidRoot w:val="00563CBA"/>
    <w:rsid w:val="00563CBA"/>
    <w:rsid w:val="02A8425B"/>
    <w:rsid w:val="04003C23"/>
    <w:rsid w:val="0A3971C4"/>
    <w:rsid w:val="0EAD4362"/>
    <w:rsid w:val="0FB25439"/>
    <w:rsid w:val="105552F6"/>
    <w:rsid w:val="15DB6E28"/>
    <w:rsid w:val="1675224E"/>
    <w:rsid w:val="179E32EC"/>
    <w:rsid w:val="30C97337"/>
    <w:rsid w:val="330879B2"/>
    <w:rsid w:val="44CF7374"/>
    <w:rsid w:val="44E56DAB"/>
    <w:rsid w:val="477A6C0B"/>
    <w:rsid w:val="57EA7A4C"/>
    <w:rsid w:val="5DBC388C"/>
    <w:rsid w:val="636252AE"/>
    <w:rsid w:val="72DC25AE"/>
    <w:rsid w:val="73451D91"/>
    <w:rsid w:val="786A52D8"/>
    <w:rsid w:val="7A065F30"/>
    <w:rsid w:val="7F855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3"/>
    <w:basedOn w:val="1"/>
    <w:unhideWhenUsed/>
    <w:qFormat/>
    <w:uiPriority w:val="99"/>
    <w:pPr>
      <w:spacing w:after="120"/>
    </w:pPr>
    <w:rPr>
      <w:sz w:val="16"/>
      <w:szCs w:val="16"/>
    </w:rPr>
  </w:style>
  <w:style w:type="paragraph" w:styleId="3">
    <w:name w:val="footer"/>
    <w:basedOn w:val="1"/>
    <w:unhideWhenUsed/>
    <w:qFormat/>
    <w:uiPriority w:val="99"/>
    <w:pPr>
      <w:tabs>
        <w:tab w:val="center" w:pos="4153"/>
        <w:tab w:val="right" w:pos="8306"/>
      </w:tabs>
      <w:snapToGrid w:val="0"/>
      <w:jc w:val="left"/>
    </w:pPr>
    <w:rPr>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1085</Words>
  <Characters>1639</Characters>
  <Lines>0</Lines>
  <Paragraphs>0</Paragraphs>
  <TotalTime>3</TotalTime>
  <ScaleCrop>false</ScaleCrop>
  <LinksUpToDate>false</LinksUpToDate>
  <CharactersWithSpaces>1814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2025-04-15T09:50:00Z</dcterms:created>
  <dc:creator>张震宇</dc:creator>
  <cp:lastModifiedBy>yy</cp:lastModifiedBy>
  <cp:lastPrinted>2025-04-16T03:08:00Z</cp:lastPrinted>
  <dcterms:modified xsi:type="dcterms:W3CDTF">2025-04-24T06:01:04Z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79F29BA59BB3438AB47C306788113F5D_13</vt:lpwstr>
  </property>
  <property fmtid="{D5CDD505-2E9C-101B-9397-08002B2CF9AE}" pid="4" name="KSOTemplateDocerSaveRecord">
    <vt:lpwstr>eyJoZGlkIjoiOWRkODM4ZTY0Y2ZhMmE0MzY3OTMzOTZhNTE1ZjMyYTkiLCJ1c2VySWQiOiI0NTYzMDIxOTkifQ==</vt:lpwstr>
  </property>
</Properties>
</file>