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color w:val="000000"/>
          <w:szCs w:val="32"/>
        </w:rPr>
      </w:pPr>
      <w:r>
        <w:rPr>
          <w:rFonts w:hint="eastAsia" w:ascii="黑体" w:hAnsi="黑体" w:eastAsia="黑体" w:cs="黑体"/>
          <w:bCs/>
          <w:color w:val="000000"/>
          <w:szCs w:val="32"/>
        </w:rPr>
        <w:t>附件4</w:t>
      </w:r>
    </w:p>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中国新闻奖参评作品推荐表</w:t>
      </w:r>
      <w:bookmarkStart w:id="0" w:name="_GoBack"/>
      <w:bookmarkEnd w:id="0"/>
    </w:p>
    <w:tbl>
      <w:tblPr>
        <w:tblStyle w:val="3"/>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664"/>
        <w:gridCol w:w="1015"/>
        <w:gridCol w:w="855"/>
        <w:gridCol w:w="823"/>
        <w:gridCol w:w="533"/>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450"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Align w:val="center"/>
          </w:tcPr>
          <w:p>
            <w:pPr>
              <w:spacing w:line="380" w:lineRule="exact"/>
              <w:jc w:val="both"/>
              <w:rPr>
                <w:rFonts w:ascii="华文中宋" w:hAnsi="华文中宋" w:eastAsia="华文中宋"/>
                <w:sz w:val="28"/>
              </w:rPr>
            </w:pPr>
            <w:r>
              <w:rPr>
                <w:rFonts w:hint="eastAsia" w:ascii="仿宋" w:hAnsi="仿宋" w:eastAsia="仿宋" w:cs="仿宋"/>
                <w:color w:val="000000"/>
                <w:sz w:val="24"/>
                <w:szCs w:val="18"/>
                <w:lang w:val="en-US" w:eastAsia="zh-CN"/>
              </w:rPr>
              <w:t>总书记打卡的土特产①｜“大有前途”的延安苹果</w:t>
            </w:r>
          </w:p>
        </w:tc>
        <w:tc>
          <w:tcPr>
            <w:tcW w:w="1356" w:type="dxa"/>
            <w:gridSpan w:val="2"/>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vAlign w:val="center"/>
          </w:tcPr>
          <w:p>
            <w:pPr>
              <w:rPr>
                <w:rFonts w:ascii="仿宋_GB2312"/>
                <w:color w:val="000000"/>
                <w:sz w:val="28"/>
              </w:rPr>
            </w:pPr>
            <w:r>
              <w:rPr>
                <w:rFonts w:hint="eastAsia" w:ascii="仿宋_GB2312"/>
                <w:color w:val="000000"/>
                <w:sz w:val="28"/>
                <w:lang w:val="en-US" w:eastAsia="zh-CN"/>
              </w:rPr>
              <w:t>新闻专题类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1450" w:type="dxa"/>
            <w:vMerge w:val="restart"/>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4"/>
              </w:rPr>
              <w:t>字数/时长</w:t>
            </w:r>
          </w:p>
        </w:tc>
        <w:tc>
          <w:tcPr>
            <w:tcW w:w="3534" w:type="dxa"/>
            <w:gridSpan w:val="3"/>
            <w:vMerge w:val="restart"/>
            <w:vAlign w:val="center"/>
          </w:tcPr>
          <w:p>
            <w:pPr>
              <w:spacing w:line="240" w:lineRule="exact"/>
              <w:rPr>
                <w:rFonts w:hint="default" w:ascii="华文中宋" w:hAnsi="华文中宋" w:eastAsia="华文中宋"/>
                <w:color w:val="000000"/>
                <w:sz w:val="28"/>
                <w:lang w:val="en-US" w:eastAsia="zh-CN"/>
              </w:rPr>
            </w:pPr>
            <w:r>
              <w:rPr>
                <w:rFonts w:hint="eastAsia" w:ascii="仿宋" w:hAnsi="仿宋" w:eastAsia="仿宋" w:cs="仿宋"/>
                <w:color w:val="000000"/>
                <w:sz w:val="24"/>
                <w:szCs w:val="18"/>
                <w:lang w:val="en-US" w:eastAsia="zh-CN"/>
              </w:rPr>
              <w:t>1059字</w:t>
            </w:r>
          </w:p>
        </w:tc>
        <w:tc>
          <w:tcPr>
            <w:tcW w:w="1356" w:type="dxa"/>
            <w:gridSpan w:val="2"/>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体裁</w:t>
            </w:r>
          </w:p>
        </w:tc>
        <w:tc>
          <w:tcPr>
            <w:tcW w:w="3284" w:type="dxa"/>
            <w:vAlign w:val="center"/>
          </w:tcPr>
          <w:p>
            <w:pPr>
              <w:spacing w:line="260" w:lineRule="exact"/>
              <w:rPr>
                <w:rFonts w:ascii="仿宋_GB2312" w:hAnsi="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450" w:type="dxa"/>
            <w:vMerge w:val="continue"/>
            <w:tcBorders>
              <w:bottom w:val="single" w:color="auto" w:sz="4" w:space="0"/>
            </w:tcBorders>
            <w:vAlign w:val="center"/>
          </w:tcPr>
          <w:p>
            <w:pPr>
              <w:spacing w:line="320" w:lineRule="exact"/>
              <w:jc w:val="center"/>
              <w:rPr>
                <w:rFonts w:ascii="华文中宋" w:hAnsi="华文中宋" w:eastAsia="华文中宋"/>
                <w:color w:val="000000"/>
                <w:sz w:val="28"/>
              </w:rPr>
            </w:pPr>
          </w:p>
        </w:tc>
        <w:tc>
          <w:tcPr>
            <w:tcW w:w="3534" w:type="dxa"/>
            <w:gridSpan w:val="3"/>
            <w:vMerge w:val="continue"/>
            <w:tcBorders>
              <w:bottom w:val="single" w:color="auto" w:sz="4" w:space="0"/>
            </w:tcBorders>
            <w:vAlign w:val="center"/>
          </w:tcPr>
          <w:p>
            <w:pPr>
              <w:spacing w:line="380" w:lineRule="exact"/>
              <w:ind w:firstLine="560"/>
              <w:jc w:val="center"/>
              <w:rPr>
                <w:rFonts w:ascii="华文中宋" w:hAnsi="华文中宋" w:eastAsia="华文中宋"/>
                <w:color w:val="000000"/>
                <w:sz w:val="28"/>
              </w:rPr>
            </w:pPr>
          </w:p>
        </w:tc>
        <w:tc>
          <w:tcPr>
            <w:tcW w:w="1356" w:type="dxa"/>
            <w:gridSpan w:val="2"/>
            <w:tcBorders>
              <w:bottom w:val="single" w:color="auto" w:sz="4" w:space="0"/>
            </w:tcBorders>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语种</w:t>
            </w:r>
          </w:p>
        </w:tc>
        <w:tc>
          <w:tcPr>
            <w:tcW w:w="3284" w:type="dxa"/>
            <w:tcBorders>
              <w:bottom w:val="single" w:color="auto" w:sz="4" w:space="0"/>
            </w:tcBorders>
            <w:vAlign w:val="center"/>
          </w:tcPr>
          <w:p>
            <w:pPr>
              <w:spacing w:line="260" w:lineRule="exact"/>
              <w:rPr>
                <w:rFonts w:hint="eastAsia" w:ascii="仿宋" w:hAnsi="仿宋" w:eastAsia="仿宋" w:cs="仿宋"/>
                <w:color w:val="000000"/>
                <w:sz w:val="22"/>
                <w:szCs w:val="18"/>
                <w:lang w:val="en-US" w:eastAsia="zh-CN"/>
              </w:rPr>
            </w:pPr>
            <w:r>
              <w:rPr>
                <w:rFonts w:hint="eastAsia" w:ascii="仿宋" w:hAnsi="仿宋" w:eastAsia="仿宋" w:cs="仿宋"/>
                <w:color w:val="000000"/>
                <w:sz w:val="22"/>
                <w:szCs w:val="18"/>
                <w:lang w:val="en-US"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50" w:type="dxa"/>
            <w:vAlign w:val="center"/>
          </w:tcPr>
          <w:p>
            <w:pPr>
              <w:spacing w:line="320" w:lineRule="exact"/>
              <w:jc w:val="center"/>
              <w:rPr>
                <w:rFonts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spacing w:line="320" w:lineRule="exact"/>
              <w:jc w:val="center"/>
              <w:rPr>
                <w:rFonts w:ascii="华文中宋" w:hAnsi="华文中宋" w:eastAsia="华文中宋"/>
                <w:color w:val="000000"/>
                <w:spacing w:val="-12"/>
                <w:sz w:val="24"/>
              </w:rPr>
            </w:pPr>
            <w:r>
              <w:rPr>
                <w:rFonts w:hint="eastAsia" w:ascii="华文中宋" w:hAnsi="华文中宋" w:eastAsia="华文中宋"/>
                <w:color w:val="000000"/>
                <w:spacing w:val="-12"/>
                <w:sz w:val="22"/>
              </w:rPr>
              <w:t>（主创人员）</w:t>
            </w:r>
          </w:p>
        </w:tc>
        <w:tc>
          <w:tcPr>
            <w:tcW w:w="2679" w:type="dxa"/>
            <w:gridSpan w:val="2"/>
            <w:vAlign w:val="center"/>
          </w:tcPr>
          <w:p>
            <w:pPr>
              <w:spacing w:line="260" w:lineRule="exact"/>
              <w:rPr>
                <w:rFonts w:ascii="仿宋_GB2312" w:hAnsi="华文中宋"/>
                <w:color w:val="000000"/>
                <w:sz w:val="28"/>
              </w:rPr>
            </w:pPr>
            <w:r>
              <w:rPr>
                <w:rFonts w:hint="eastAsia" w:ascii="仿宋" w:hAnsi="仿宋" w:eastAsia="仿宋" w:cs="仿宋"/>
                <w:color w:val="000000"/>
                <w:sz w:val="24"/>
                <w:szCs w:val="18"/>
                <w:lang w:val="en-US" w:eastAsia="zh-CN"/>
              </w:rPr>
              <w:t>江娜 李朝民 王岩 高雅 梁冰清</w:t>
            </w:r>
          </w:p>
        </w:tc>
        <w:tc>
          <w:tcPr>
            <w:tcW w:w="855"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3"/>
            <w:vAlign w:val="center"/>
          </w:tcPr>
          <w:p>
            <w:pPr>
              <w:spacing w:line="240" w:lineRule="exact"/>
              <w:rPr>
                <w:rFonts w:ascii="仿宋" w:hAnsi="仿宋" w:eastAsia="仿宋"/>
                <w:color w:val="000000"/>
                <w:w w:val="95"/>
                <w:szCs w:val="21"/>
              </w:rPr>
            </w:pPr>
            <w:r>
              <w:rPr>
                <w:rFonts w:hint="eastAsia" w:ascii="仿宋" w:hAnsi="仿宋" w:eastAsia="仿宋" w:cs="仿宋"/>
                <w:color w:val="000000"/>
                <w:sz w:val="24"/>
                <w:szCs w:val="18"/>
                <w:lang w:val="en-US" w:eastAsia="zh-CN"/>
              </w:rPr>
              <w:t>集体（邓荟雯 李忆宁 杜娟 王晶晶 付小桐）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50"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vAlign w:val="center"/>
          </w:tcPr>
          <w:p>
            <w:pPr>
              <w:spacing w:line="260" w:lineRule="exact"/>
              <w:rPr>
                <w:rFonts w:ascii="仿宋_GB2312" w:hAnsi="仿宋"/>
                <w:color w:val="000000"/>
                <w:szCs w:val="21"/>
              </w:rPr>
            </w:pPr>
            <w:r>
              <w:rPr>
                <w:rFonts w:hint="eastAsia" w:ascii="仿宋" w:hAnsi="仿宋" w:eastAsia="仿宋" w:cs="仿宋"/>
                <w:color w:val="000000"/>
                <w:sz w:val="24"/>
                <w:szCs w:val="18"/>
                <w:lang w:val="en-US" w:eastAsia="zh-CN"/>
              </w:rPr>
              <w:t>农民日报社</w:t>
            </w:r>
          </w:p>
        </w:tc>
        <w:tc>
          <w:tcPr>
            <w:tcW w:w="1678" w:type="dxa"/>
            <w:gridSpan w:val="2"/>
            <w:vAlign w:val="center"/>
          </w:tcPr>
          <w:p>
            <w:pPr>
              <w:spacing w:line="260" w:lineRule="exact"/>
              <w:rPr>
                <w:rFonts w:ascii="华文中宋" w:hAnsi="华文中宋" w:eastAsia="华文中宋"/>
                <w:color w:val="000000"/>
                <w:sz w:val="18"/>
              </w:rPr>
            </w:pPr>
            <w:r>
              <w:rPr>
                <w:rFonts w:hint="eastAsia" w:ascii="华文中宋" w:hAnsi="华文中宋" w:eastAsia="华文中宋"/>
                <w:color w:val="000000"/>
                <w:sz w:val="18"/>
              </w:rPr>
              <w:t>发布端/账号/</w:t>
            </w:r>
          </w:p>
          <w:p>
            <w:pPr>
              <w:spacing w:line="260" w:lineRule="exact"/>
              <w:rPr>
                <w:rFonts w:ascii="仿宋_GB2312" w:hAnsi="仿宋"/>
                <w:color w:val="000000"/>
                <w:sz w:val="18"/>
                <w:szCs w:val="18"/>
                <w:highlight w:val="green"/>
              </w:rPr>
            </w:pPr>
            <w:r>
              <w:rPr>
                <w:rFonts w:hint="eastAsia" w:ascii="华文中宋" w:hAnsi="华文中宋" w:eastAsia="华文中宋"/>
                <w:color w:val="000000"/>
                <w:sz w:val="18"/>
              </w:rPr>
              <w:t>媒体名称</w:t>
            </w:r>
          </w:p>
        </w:tc>
        <w:tc>
          <w:tcPr>
            <w:tcW w:w="3817" w:type="dxa"/>
            <w:gridSpan w:val="2"/>
            <w:vAlign w:val="center"/>
          </w:tcPr>
          <w:p>
            <w:pPr>
              <w:spacing w:line="260" w:lineRule="exact"/>
              <w:rPr>
                <w:rFonts w:ascii="仿宋_GB2312" w:hAnsi="仿宋"/>
                <w:color w:val="000000"/>
                <w:sz w:val="18"/>
                <w:szCs w:val="18"/>
                <w:highlight w:val="green"/>
              </w:rPr>
            </w:pPr>
            <w:r>
              <w:rPr>
                <w:rFonts w:hint="eastAsia" w:ascii="仿宋" w:hAnsi="仿宋" w:eastAsia="仿宋" w:cs="仿宋"/>
                <w:color w:val="000000"/>
                <w:sz w:val="24"/>
                <w:szCs w:val="18"/>
                <w:lang w:val="en-US" w:eastAsia="zh-CN"/>
              </w:rPr>
              <w:t>农民日报客户端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1450"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vAlign w:val="center"/>
          </w:tcPr>
          <w:p>
            <w:pPr>
              <w:spacing w:line="260" w:lineRule="exact"/>
              <w:rPr>
                <w:rFonts w:ascii="仿宋_GB2312" w:hAnsi="仿宋"/>
                <w:color w:val="000000"/>
                <w:szCs w:val="21"/>
              </w:rPr>
            </w:pPr>
          </w:p>
        </w:tc>
        <w:tc>
          <w:tcPr>
            <w:tcW w:w="855"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3"/>
            <w:vAlign w:val="center"/>
          </w:tcPr>
          <w:p>
            <w:pPr>
              <w:spacing w:line="260" w:lineRule="exact"/>
              <w:rPr>
                <w:rFonts w:ascii="仿宋_GB2312" w:hAnsi="仿宋"/>
                <w:color w:val="000000"/>
                <w:szCs w:val="21"/>
              </w:rPr>
            </w:pPr>
            <w:r>
              <w:rPr>
                <w:rFonts w:hint="eastAsia" w:ascii="仿宋" w:hAnsi="仿宋" w:eastAsia="仿宋" w:cs="仿宋"/>
                <w:color w:val="000000"/>
                <w:sz w:val="24"/>
                <w:szCs w:val="18"/>
              </w:rPr>
              <w:t>2023年7月28日10时30分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3114" w:type="dxa"/>
            <w:gridSpan w:val="2"/>
            <w:vAlign w:val="center"/>
          </w:tcPr>
          <w:p>
            <w:pPr>
              <w:spacing w:line="320" w:lineRule="exact"/>
              <w:rPr>
                <w:rFonts w:ascii="仿宋_GB2312" w:hAnsi="仿宋"/>
                <w:color w:val="000000"/>
                <w:szCs w:val="21"/>
              </w:rPr>
            </w:pPr>
            <w:r>
              <w:rPr>
                <w:rFonts w:hint="eastAsia" w:ascii="华文中宋" w:hAnsi="华文中宋" w:eastAsia="华文中宋"/>
                <w:color w:val="000000"/>
                <w:sz w:val="28"/>
              </w:rPr>
              <w:t>新媒体作品填报网址</w:t>
            </w:r>
          </w:p>
        </w:tc>
        <w:tc>
          <w:tcPr>
            <w:tcW w:w="6510" w:type="dxa"/>
            <w:gridSpan w:val="5"/>
            <w:vAlign w:val="center"/>
          </w:tcPr>
          <w:p>
            <w:pPr>
              <w:spacing w:line="260" w:lineRule="exact"/>
              <w:rPr>
                <w:rFonts w:ascii="华文中宋" w:hAnsi="华文中宋" w:eastAsia="华文中宋"/>
                <w:color w:val="000000"/>
                <w:sz w:val="28"/>
              </w:rPr>
            </w:pPr>
            <w:r>
              <w:rPr>
                <w:rFonts w:hint="eastAsia" w:ascii="华文中宋" w:hAnsi="华文中宋" w:eastAsia="华文中宋"/>
                <w:color w:val="000000"/>
                <w:sz w:val="28"/>
              </w:rPr>
              <w:t>https://newapp2.farmer.com.cn/share/#/video_detail?contentType=9&amp;contentId=5777&amp;fromFlag=1&amp;cId=0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1450"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作采</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品编</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简过</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介程</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6"/>
            <w:vAlign w:val="center"/>
          </w:tcPr>
          <w:p>
            <w:pPr>
              <w:spacing w:line="360" w:lineRule="exact"/>
              <w:ind w:firstLine="480" w:firstLineChars="200"/>
              <w:rPr>
                <w:rFonts w:hint="eastAsia" w:ascii="仿宋_GB2312" w:hAnsi="仿宋"/>
                <w:color w:val="000000"/>
                <w:sz w:val="24"/>
                <w:szCs w:val="18"/>
              </w:rPr>
            </w:pPr>
            <w:r>
              <w:rPr>
                <w:rFonts w:hint="eastAsia" w:ascii="仿宋_GB2312" w:hAnsi="仿宋"/>
                <w:color w:val="000000"/>
                <w:sz w:val="24"/>
                <w:szCs w:val="18"/>
              </w:rPr>
              <w:t>习近平总书记在《加快建设农业强国推进农业农村现代化》中指出：“要把‘土特产’这3个字琢磨透。”他多次走进田间地头，调研当地种植、养殖、加工等产业，作出具体指导。农民日报社在系统梳理了相关指示批示和讲话精神后，深入陕西、山东、福建、湖南、贵州的5个相关土特产片区，采访行程辐射上万里，集中发力挖掘采访对象特征与典型，制作推出了《总书记打卡的土特产》系列融媒作品，回顾总书记的殷殷嘱托，感受一方水土的浓浓乡情，用心用情讲好每个“小小土特产带动大产业”的故事。</w:t>
            </w:r>
          </w:p>
          <w:p>
            <w:pPr>
              <w:spacing w:line="360" w:lineRule="exact"/>
              <w:ind w:firstLine="480" w:firstLineChars="200"/>
              <w:rPr>
                <w:rFonts w:hint="eastAsia" w:ascii="仿宋_GB2312" w:hAnsi="仿宋"/>
                <w:color w:val="000000"/>
                <w:sz w:val="24"/>
                <w:szCs w:val="18"/>
              </w:rPr>
            </w:pPr>
            <w:r>
              <w:rPr>
                <w:rFonts w:hint="eastAsia" w:ascii="仿宋_GB2312" w:hAnsi="仿宋"/>
                <w:color w:val="000000"/>
                <w:sz w:val="24"/>
                <w:szCs w:val="18"/>
              </w:rPr>
              <w:t>系列视频共六期，第一期《“大有前途”的延安苹果》透过果农路红珍、赵永东及主播李鑫等人视角的讲述，展现了在总书记的关心下，延安苹果产业振兴的有效路径和富民强域的突出成就。其中通过路红珍一天生活的展开，可以切实感受到背靠黄土的苹果果农对劳动朴实的坚守和面对未来朝气蓬勃的生活态度。</w:t>
            </w:r>
          </w:p>
          <w:p>
            <w:pPr>
              <w:spacing w:line="360" w:lineRule="exact"/>
              <w:ind w:firstLine="480" w:firstLineChars="200"/>
              <w:rPr>
                <w:rFonts w:hint="eastAsia" w:ascii="仿宋_GB2312" w:hAnsi="仿宋"/>
                <w:color w:val="000000"/>
                <w:sz w:val="24"/>
                <w:szCs w:val="18"/>
              </w:rPr>
            </w:pPr>
            <w:r>
              <w:rPr>
                <w:rFonts w:hint="eastAsia" w:ascii="仿宋_GB2312" w:hAnsi="仿宋"/>
                <w:color w:val="000000"/>
                <w:sz w:val="24"/>
                <w:szCs w:val="18"/>
              </w:rPr>
              <w:t>视频创新采用更受音视频受众普遍欢迎的互联网纪录片式叙事文体——“江湖体”，以朗朗上口的押韵短句，灵活的创意修辞，充沛的故事情节和更加有趣和立体的历史、文化、民族元素，让受众欣然置身于“土特产”在地成长的脉络全景，在张弛有度的内容输出中，让作品在新闻纪实的基础上更富个性。</w:t>
            </w:r>
          </w:p>
          <w:p>
            <w:pPr>
              <w:ind w:firstLine="420"/>
              <w:rPr>
                <w:rFonts w:ascii="仿宋" w:hAnsi="仿宋" w:eastAsia="仿宋"/>
                <w:color w:val="000000"/>
                <w:w w:val="9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exact"/>
        </w:trPr>
        <w:tc>
          <w:tcPr>
            <w:tcW w:w="1450"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社</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会</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效</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6"/>
            <w:vAlign w:val="center"/>
          </w:tcPr>
          <w:p>
            <w:pPr>
              <w:ind w:firstLine="420"/>
              <w:rPr>
                <w:rFonts w:ascii="仿宋" w:hAnsi="仿宋" w:eastAsia="仿宋"/>
                <w:color w:val="000000"/>
                <w:szCs w:val="21"/>
              </w:rPr>
            </w:pPr>
            <w:r>
              <w:rPr>
                <w:rFonts w:hint="eastAsia" w:ascii="仿宋" w:hAnsi="仿宋" w:eastAsia="仿宋" w:cs="仿宋"/>
                <w:color w:val="000000"/>
                <w:sz w:val="24"/>
                <w:szCs w:val="18"/>
                <w:lang w:eastAsia="zh-CN"/>
              </w:rPr>
              <w:t>《</w:t>
            </w:r>
            <w:r>
              <w:rPr>
                <w:rFonts w:hint="eastAsia" w:ascii="仿宋" w:hAnsi="仿宋" w:eastAsia="仿宋" w:cs="仿宋"/>
                <w:color w:val="000000"/>
                <w:sz w:val="24"/>
                <w:szCs w:val="18"/>
              </w:rPr>
              <w:t>总书记打卡的土特产》系列融媒作品传播效益突出，</w:t>
            </w:r>
            <w:r>
              <w:rPr>
                <w:rFonts w:hint="eastAsia" w:ascii="仿宋" w:hAnsi="仿宋" w:eastAsia="仿宋" w:cs="仿宋"/>
                <w:color w:val="000000"/>
                <w:sz w:val="24"/>
                <w:szCs w:val="18"/>
                <w:lang w:val="en-US" w:eastAsia="zh-CN"/>
              </w:rPr>
              <w:t>其中</w:t>
            </w:r>
            <w:r>
              <w:rPr>
                <w:rFonts w:hint="eastAsia" w:ascii="仿宋" w:hAnsi="仿宋" w:eastAsia="仿宋" w:cs="仿宋"/>
                <w:color w:val="000000"/>
                <w:sz w:val="24"/>
                <w:szCs w:val="18"/>
              </w:rPr>
              <w:t>三期</w:t>
            </w:r>
            <w:r>
              <w:rPr>
                <w:rFonts w:hint="eastAsia" w:ascii="仿宋" w:hAnsi="仿宋" w:eastAsia="仿宋" w:cs="仿宋"/>
                <w:color w:val="000000"/>
                <w:sz w:val="24"/>
                <w:szCs w:val="18"/>
                <w:lang w:val="en-US" w:eastAsia="zh-CN"/>
              </w:rPr>
              <w:t>作品</w:t>
            </w:r>
            <w:r>
              <w:rPr>
                <w:rFonts w:hint="eastAsia" w:ascii="仿宋" w:hAnsi="仿宋" w:eastAsia="仿宋" w:cs="仿宋"/>
                <w:color w:val="000000"/>
                <w:sz w:val="24"/>
                <w:szCs w:val="18"/>
              </w:rPr>
              <w:t>获中央网信办全网置顶转发</w:t>
            </w:r>
            <w:r>
              <w:rPr>
                <w:rFonts w:hint="eastAsia" w:ascii="仿宋" w:hAnsi="仿宋" w:eastAsia="仿宋" w:cs="仿宋"/>
                <w:color w:val="000000"/>
                <w:sz w:val="24"/>
                <w:szCs w:val="18"/>
                <w:lang w:eastAsia="zh-CN"/>
              </w:rPr>
              <w:t>。</w:t>
            </w:r>
            <w:r>
              <w:rPr>
                <w:rFonts w:hint="eastAsia" w:ascii="仿宋" w:hAnsi="仿宋" w:eastAsia="仿宋" w:cs="仿宋"/>
                <w:color w:val="000000"/>
                <w:sz w:val="24"/>
                <w:szCs w:val="18"/>
                <w:lang w:val="en-US" w:eastAsia="zh-CN"/>
              </w:rPr>
              <w:t>《“大有前途”的延安苹果》在微博平台表现亮眼，单条内容阅读量达1000万，视频播放量突破100万。该系列</w:t>
            </w:r>
            <w:r>
              <w:rPr>
                <w:rFonts w:hint="eastAsia" w:ascii="仿宋" w:hAnsi="仿宋" w:eastAsia="仿宋" w:cs="仿宋"/>
                <w:color w:val="000000"/>
                <w:sz w:val="24"/>
                <w:szCs w:val="18"/>
              </w:rPr>
              <w:t>视频播放量全网累计1000万+，</w:t>
            </w:r>
            <w:r>
              <w:rPr>
                <w:rFonts w:hint="eastAsia" w:ascii="仿宋" w:hAnsi="仿宋" w:eastAsia="仿宋" w:cs="仿宋"/>
                <w:color w:val="000000"/>
                <w:sz w:val="24"/>
                <w:szCs w:val="18"/>
                <w:lang w:val="en-US" w:eastAsia="zh-CN"/>
              </w:rPr>
              <w:t>打造了#总书记打卡的土特产 #闪耀吧土特产 #六上太空的延安苹果#等主话题与子话题，</w:t>
            </w:r>
            <w:r>
              <w:rPr>
                <w:rFonts w:hint="eastAsia" w:ascii="仿宋" w:hAnsi="仿宋" w:eastAsia="仿宋" w:cs="仿宋"/>
                <w:color w:val="000000"/>
                <w:sz w:val="24"/>
                <w:szCs w:val="18"/>
              </w:rPr>
              <w:t>相关微博话题阅读量累计6000万+，全网总触达超1亿次</w:t>
            </w:r>
            <w:r>
              <w:rPr>
                <w:rFonts w:hint="eastAsia" w:ascii="仿宋" w:hAnsi="仿宋" w:eastAsia="仿宋" w:cs="仿宋"/>
                <w:color w:val="000000"/>
                <w:sz w:val="24"/>
                <w:szCs w:val="18"/>
                <w:lang w:eastAsia="zh-CN"/>
              </w:rPr>
              <w:t>，</w:t>
            </w:r>
            <w:r>
              <w:rPr>
                <w:rFonts w:hint="eastAsia" w:ascii="仿宋" w:hAnsi="仿宋" w:eastAsia="仿宋" w:cs="仿宋"/>
                <w:color w:val="000000"/>
                <w:sz w:val="24"/>
                <w:szCs w:val="18"/>
                <w:lang w:val="en-US" w:eastAsia="zh-CN"/>
              </w:rPr>
              <w:t>引发广大网友热烈参与讨论，</w:t>
            </w:r>
            <w:r>
              <w:rPr>
                <w:rFonts w:hint="eastAsia" w:ascii="仿宋" w:hAnsi="仿宋" w:eastAsia="仿宋" w:cs="仿宋"/>
                <w:color w:val="000000"/>
                <w:sz w:val="24"/>
                <w:szCs w:val="18"/>
              </w:rPr>
              <w:t>在业内外刮起了一股“土味浪潮”</w:t>
            </w:r>
            <w:r>
              <w:rPr>
                <w:rFonts w:hint="eastAsia" w:ascii="仿宋" w:hAnsi="仿宋" w:eastAsia="仿宋" w:cs="仿宋"/>
                <w:color w:val="000000"/>
                <w:sz w:val="24"/>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exact"/>
        </w:trPr>
        <w:tc>
          <w:tcPr>
            <w:tcW w:w="1450" w:type="dxa"/>
            <w:tcBorders>
              <w:bottom w:val="single" w:color="auto" w:sz="4" w:space="0"/>
            </w:tcBorders>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初推</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评荐</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评理</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语由</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6"/>
            <w:tcBorders>
              <w:bottom w:val="single" w:color="auto" w:sz="4" w:space="0"/>
            </w:tcBorders>
            <w:vAlign w:val="center"/>
          </w:tcPr>
          <w:p>
            <w:pPr>
              <w:ind w:firstLine="420"/>
              <w:rPr>
                <w:rFonts w:hint="eastAsia" w:ascii="仿宋" w:hAnsi="仿宋" w:eastAsia="仿宋" w:cs="仿宋"/>
                <w:color w:val="000000"/>
                <w:sz w:val="24"/>
                <w:szCs w:val="18"/>
                <w:lang w:val="en-US" w:eastAsia="zh-CN"/>
              </w:rPr>
            </w:pPr>
            <w:r>
              <w:rPr>
                <w:rFonts w:hint="eastAsia" w:ascii="仿宋" w:hAnsi="仿宋" w:eastAsia="仿宋" w:cs="仿宋"/>
                <w:color w:val="000000"/>
                <w:sz w:val="24"/>
                <w:szCs w:val="18"/>
                <w:lang w:val="en-US" w:eastAsia="zh-CN"/>
              </w:rPr>
              <w:t xml:space="preserve">《总书记打卡的土特产》系列融媒作品全片没有噱头和口号、更没有刻意拔高，而是通过精辟的语言、真实的刻画、创新的形式，让广大受众成为“三农”报道“自来水”。《“大有前途”的延安苹果》将笔头和镜头对准“有血有肉”的延安苹果产业一线工作者，令产业的发展成就在平易近人的自述和镜头语言间“流淌”，从小切口反映大主题，用心用情挖掘大背景下的“人间烟火气”。 </w:t>
            </w:r>
          </w:p>
          <w:p>
            <w:pPr>
              <w:spacing w:line="240" w:lineRule="exact"/>
              <w:rPr>
                <w:rFonts w:hint="eastAsia" w:ascii="华文中宋" w:hAnsi="华文中宋" w:eastAsia="华文中宋"/>
                <w:color w:val="000000"/>
                <w:spacing w:val="-2"/>
                <w:sz w:val="28"/>
              </w:rPr>
            </w:pPr>
          </w:p>
          <w:p>
            <w:pPr>
              <w:spacing w:line="240" w:lineRule="exact"/>
              <w:rPr>
                <w:rFonts w:hint="eastAsia" w:ascii="华文中宋" w:hAnsi="华文中宋" w:eastAsia="华文中宋"/>
                <w:color w:val="000000"/>
                <w:spacing w:val="-2"/>
                <w:sz w:val="28"/>
              </w:rPr>
            </w:pPr>
          </w:p>
          <w:p>
            <w:pPr>
              <w:spacing w:line="240" w:lineRule="exact"/>
              <w:rPr>
                <w:rFonts w:ascii="华文中宋" w:hAnsi="华文中宋" w:eastAsia="华文中宋"/>
                <w:color w:val="000000"/>
                <w:spacing w:val="-2"/>
                <w:sz w:val="28"/>
              </w:rPr>
            </w:pPr>
            <w:r>
              <w:rPr>
                <w:rFonts w:hint="eastAsia" w:ascii="华文中宋" w:hAnsi="华文中宋" w:eastAsia="华文中宋"/>
                <w:color w:val="000000"/>
                <w:spacing w:val="-2"/>
                <w:sz w:val="28"/>
              </w:rPr>
              <w:t xml:space="preserve">            </w:t>
            </w:r>
          </w:p>
          <w:p>
            <w:pPr>
              <w:spacing w:line="360" w:lineRule="exact"/>
              <w:rPr>
                <w:rFonts w:ascii="华文中宋" w:hAnsi="华文中宋" w:eastAsia="华文中宋"/>
                <w:color w:val="000000"/>
                <w:sz w:val="28"/>
              </w:rPr>
            </w:pPr>
            <w:r>
              <w:rPr>
                <w:rFonts w:hint="eastAsia" w:ascii="华文中宋" w:hAnsi="华文中宋" w:eastAsia="华文中宋"/>
                <w:color w:val="000000"/>
                <w:spacing w:val="-2"/>
                <w:sz w:val="28"/>
              </w:rPr>
              <w:t xml:space="preserve">                           签名：</w:t>
            </w:r>
            <w:r>
              <w:rPr>
                <w:rFonts w:hint="eastAsia" w:ascii="华文中宋" w:hAnsi="华文中宋" w:eastAsia="华文中宋"/>
                <w:color w:val="000000"/>
                <w:sz w:val="28"/>
              </w:rPr>
              <w:t>（盖单位公章）</w:t>
            </w:r>
          </w:p>
          <w:p>
            <w:pPr>
              <w:rPr>
                <w:rFonts w:ascii="仿宋" w:hAnsi="仿宋" w:eastAsia="仿宋"/>
                <w:color w:val="000000"/>
                <w:szCs w:val="21"/>
              </w:rPr>
            </w:pPr>
            <w:r>
              <w:rPr>
                <w:rFonts w:hint="eastAsia" w:ascii="仿宋_GB2312"/>
                <w:color w:val="000000"/>
                <w:sz w:val="28"/>
              </w:rPr>
              <w:t xml:space="preserve">                                 </w:t>
            </w:r>
            <w:r>
              <w:rPr>
                <w:rFonts w:ascii="华文中宋" w:hAnsi="华文中宋" w:eastAsia="华文中宋"/>
                <w:color w:val="000000"/>
                <w:sz w:val="28"/>
              </w:rPr>
              <w:t>20</w:t>
            </w:r>
            <w:r>
              <w:rPr>
                <w:rFonts w:hint="eastAsia" w:ascii="华文中宋" w:hAnsi="华文中宋" w:eastAsia="华文中宋"/>
                <w:color w:val="000000"/>
                <w:sz w:val="28"/>
              </w:rPr>
              <w:t>2</w:t>
            </w:r>
            <w:r>
              <w:rPr>
                <w:rFonts w:ascii="华文中宋" w:hAnsi="华文中宋" w:eastAsia="华文中宋"/>
                <w:color w:val="000000"/>
                <w:sz w:val="28"/>
              </w:rPr>
              <w:t xml:space="preserve">4年  </w:t>
            </w:r>
            <w:r>
              <w:rPr>
                <w:rFonts w:hint="eastAsia" w:ascii="华文中宋" w:hAnsi="华文中宋" w:eastAsia="华文中宋"/>
                <w:color w:val="000000"/>
                <w:sz w:val="28"/>
              </w:rPr>
              <w:t>月</w:t>
            </w:r>
            <w:r>
              <w:rPr>
                <w:rFonts w:ascii="华文中宋" w:hAnsi="华文中宋" w:eastAsia="华文中宋"/>
                <w:color w:val="000000"/>
                <w:sz w:val="28"/>
              </w:rPr>
              <w:t xml:space="preserve">  </w:t>
            </w:r>
            <w:r>
              <w:rPr>
                <w:rFonts w:hint="eastAsia" w:ascii="华文中宋" w:hAnsi="华文中宋" w:eastAsia="华文中宋"/>
                <w:color w:val="000000"/>
                <w:sz w:val="28"/>
              </w:rPr>
              <w:t>日</w:t>
            </w:r>
          </w:p>
        </w:tc>
      </w:tr>
    </w:tbl>
    <w:p/>
    <w:p>
      <w:pPr>
        <w:rPr>
          <w:rFonts w:hint="eastAsia" w:eastAsia="仿宋_GB2312"/>
          <w:lang w:eastAsia="zh-CN"/>
        </w:rPr>
      </w:pPr>
      <w:r>
        <w:rPr>
          <w:rFonts w:hint="eastAsia" w:eastAsia="仿宋_GB2312"/>
          <w:lang w:eastAsia="zh-CN"/>
        </w:rPr>
        <w:drawing>
          <wp:inline distT="0" distB="0" distL="114300" distR="114300">
            <wp:extent cx="3810000" cy="3810000"/>
            <wp:effectExtent l="0" t="0" r="0" b="0"/>
            <wp:docPr id="1" name="图片 1" descr="httpsnewapp2.farmer.com.cnshare#video_detailcontentType=9&amp;contentId=5777&amp;fromFlag=1&amp;cId=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newapp2.farmer.com.cnshare#video_detailcontentType=9&amp;contentId=5777&amp;fromFlag=1&amp;cId=0 (1)"/>
                    <pic:cNvPicPr>
                      <a:picLocks noChangeAspect="1"/>
                    </pic:cNvPicPr>
                  </pic:nvPicPr>
                  <pic:blipFill>
                    <a:blip r:embed="rId4"/>
                    <a:stretch>
                      <a:fillRect/>
                    </a:stretch>
                  </pic:blipFill>
                  <pic:spPr>
                    <a:xfrm>
                      <a:off x="0" y="0"/>
                      <a:ext cx="3810000" cy="38100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jNzUyNzk3NzJlZTE2MTM5ODgzNDRjZjRmMjRkNzEifQ=="/>
  </w:docVars>
  <w:rsids>
    <w:rsidRoot w:val="00000000"/>
    <w:rsid w:val="0E125674"/>
    <w:rsid w:val="0F76123D"/>
    <w:rsid w:val="1C6D6CC4"/>
    <w:rsid w:val="1F95570F"/>
    <w:rsid w:val="26C034D6"/>
    <w:rsid w:val="2ACD2201"/>
    <w:rsid w:val="2E7A61FC"/>
    <w:rsid w:val="31FB4440"/>
    <w:rsid w:val="3A9D79F7"/>
    <w:rsid w:val="3BD210F2"/>
    <w:rsid w:val="3BE15B0C"/>
    <w:rsid w:val="3FDD4348"/>
    <w:rsid w:val="4014302D"/>
    <w:rsid w:val="42DC0DDB"/>
    <w:rsid w:val="4D267823"/>
    <w:rsid w:val="4E467A51"/>
    <w:rsid w:val="5A8820B4"/>
    <w:rsid w:val="670562A3"/>
    <w:rsid w:val="679C0B0D"/>
    <w:rsid w:val="6D5E670D"/>
    <w:rsid w:val="FFFF8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3"/>
    <w:basedOn w:val="1"/>
    <w:autoRedefine/>
    <w:unhideWhenUsed/>
    <w:qFormat/>
    <w:uiPriority w:val="99"/>
    <w:pPr>
      <w:spacing w:after="120"/>
    </w:pPr>
    <w:rPr>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2023-05-04T23:23:00Z</dcterms:created>
  <dc:creator>Administrator</dc:creator>
  <cp:lastModifiedBy>yy</cp:lastModifiedBy>
  <dcterms:modified xsi:type="dcterms:W3CDTF">2024-03-29T02:41:32Z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533C203D6DA14C838534DA3AC1409DBE_12</vt:lpwstr>
  </property>
</Properties>
</file>